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53" w:rsidRPr="00100E2E" w:rsidRDefault="00453653" w:rsidP="00453653">
      <w:pPr>
        <w:jc w:val="center"/>
        <w:rPr>
          <w:rFonts w:ascii="Arial Black" w:hAnsi="Arial Black"/>
          <w:b/>
          <w:color w:val="002060"/>
          <w:sz w:val="144"/>
          <w:szCs w:val="144"/>
          <w:lang w:eastAsia="en-US"/>
        </w:rPr>
      </w:pPr>
      <w:r w:rsidRPr="00100E2E">
        <w:rPr>
          <w:rFonts w:ascii="Arial Black" w:hAnsi="Arial Black"/>
          <w:b/>
          <w:color w:val="002060"/>
          <w:sz w:val="144"/>
          <w:szCs w:val="144"/>
          <w:lang w:eastAsia="en-US"/>
        </w:rPr>
        <w:t>STATUTS</w:t>
      </w:r>
    </w:p>
    <w:p w:rsidR="00453653" w:rsidRPr="00100E2E" w:rsidRDefault="00453653" w:rsidP="00453653">
      <w:pPr>
        <w:rPr>
          <w:lang w:eastAsia="en-US"/>
        </w:rPr>
      </w:pPr>
    </w:p>
    <w:p w:rsidR="00453653" w:rsidRPr="00100E2E" w:rsidRDefault="00453653" w:rsidP="00453653">
      <w:pPr>
        <w:rPr>
          <w:lang w:eastAsia="en-US"/>
        </w:rPr>
      </w:pPr>
      <w:r>
        <w:rPr>
          <w:noProof/>
        </w:rPr>
        <w:drawing>
          <wp:inline distT="0" distB="0" distL="0" distR="0" wp14:anchorId="3DC76B3F" wp14:editId="266A30C5">
            <wp:extent cx="5753100" cy="4543425"/>
            <wp:effectExtent l="0" t="0" r="0" b="9525"/>
            <wp:docPr id="1" name="Image 1" descr="ASA - LOGO A_modifié-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 - LOGO A_modifié-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4543425"/>
                    </a:xfrm>
                    <a:prstGeom prst="rect">
                      <a:avLst/>
                    </a:prstGeom>
                    <a:noFill/>
                    <a:ln>
                      <a:noFill/>
                    </a:ln>
                  </pic:spPr>
                </pic:pic>
              </a:graphicData>
            </a:graphic>
          </wp:inline>
        </w:drawing>
      </w:r>
    </w:p>
    <w:p w:rsidR="00453653" w:rsidRPr="00100E2E" w:rsidRDefault="00453653" w:rsidP="00453653">
      <w:pPr>
        <w:rPr>
          <w:lang w:eastAsia="en-US"/>
        </w:rPr>
      </w:pPr>
    </w:p>
    <w:p w:rsidR="00453653" w:rsidRPr="00100E2E" w:rsidRDefault="00453653" w:rsidP="00453653">
      <w:pPr>
        <w:rPr>
          <w:lang w:eastAsia="en-US"/>
        </w:rPr>
      </w:pPr>
    </w:p>
    <w:p w:rsidR="00453653" w:rsidRPr="00100E2E" w:rsidRDefault="00453653" w:rsidP="00453653">
      <w:pPr>
        <w:spacing w:after="0" w:line="240" w:lineRule="auto"/>
        <w:jc w:val="center"/>
        <w:rPr>
          <w:rFonts w:ascii="Arial" w:hAnsi="Arial" w:cs="Arial"/>
          <w:b/>
          <w:sz w:val="20"/>
          <w:szCs w:val="20"/>
        </w:rPr>
      </w:pPr>
    </w:p>
    <w:p w:rsidR="00453653" w:rsidRPr="00100E2E" w:rsidRDefault="00453653" w:rsidP="00453653">
      <w:pPr>
        <w:spacing w:after="0" w:line="240" w:lineRule="auto"/>
        <w:jc w:val="center"/>
        <w:rPr>
          <w:rFonts w:ascii="Arial" w:hAnsi="Arial" w:cs="Arial"/>
          <w:b/>
          <w:sz w:val="20"/>
          <w:szCs w:val="20"/>
        </w:rPr>
      </w:pP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 xml:space="preserve">ASA du Grand Canal de Ville de Briançon - Saint </w:t>
      </w:r>
      <w:proofErr w:type="spellStart"/>
      <w:r w:rsidRPr="00100E2E">
        <w:rPr>
          <w:rFonts w:ascii="Arial" w:hAnsi="Arial" w:cs="Arial"/>
          <w:b/>
          <w:sz w:val="20"/>
          <w:szCs w:val="20"/>
        </w:rPr>
        <w:t>Chaffrey</w:t>
      </w:r>
      <w:proofErr w:type="spellEnd"/>
      <w:r w:rsidRPr="00100E2E">
        <w:rPr>
          <w:rFonts w:ascii="Arial" w:hAnsi="Arial" w:cs="Arial"/>
          <w:b/>
          <w:sz w:val="20"/>
          <w:szCs w:val="20"/>
        </w:rPr>
        <w:t xml:space="preserve"> </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Etablissement Public à Caractère Administratif (EPCA) créé le 1</w:t>
      </w:r>
      <w:r w:rsidRPr="00100E2E">
        <w:rPr>
          <w:rFonts w:ascii="Arial" w:hAnsi="Arial" w:cs="Arial"/>
          <w:b/>
          <w:sz w:val="20"/>
          <w:szCs w:val="20"/>
          <w:vertAlign w:val="superscript"/>
        </w:rPr>
        <w:t>er</w:t>
      </w:r>
      <w:r w:rsidRPr="00100E2E">
        <w:rPr>
          <w:rFonts w:ascii="Arial" w:hAnsi="Arial" w:cs="Arial"/>
          <w:b/>
          <w:sz w:val="20"/>
          <w:szCs w:val="20"/>
        </w:rPr>
        <w:t xml:space="preserve"> février 1938</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Siège Social Mairie de Briançon 1 rue Aspirant JAN 05100 Briançon</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N° Siret : 290500396 00012</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Adresse Administrative</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 xml:space="preserve">BP 46 </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05101 Briançon Cedex</w:t>
      </w:r>
    </w:p>
    <w:p w:rsidR="00453653" w:rsidRPr="00100E2E" w:rsidRDefault="00453653" w:rsidP="00453653">
      <w:pPr>
        <w:spacing w:after="0" w:line="240" w:lineRule="auto"/>
        <w:jc w:val="center"/>
        <w:rPr>
          <w:rFonts w:ascii="Arial" w:hAnsi="Arial" w:cs="Arial"/>
          <w:b/>
          <w:sz w:val="20"/>
          <w:szCs w:val="20"/>
        </w:rPr>
      </w:pPr>
      <w:r w:rsidRPr="00100E2E">
        <w:rPr>
          <w:rFonts w:ascii="Arial" w:hAnsi="Arial" w:cs="Arial"/>
          <w:b/>
          <w:sz w:val="20"/>
          <w:szCs w:val="20"/>
        </w:rPr>
        <w:t>émail </w:t>
      </w:r>
      <w:proofErr w:type="gramStart"/>
      <w:r w:rsidRPr="00100E2E">
        <w:rPr>
          <w:rFonts w:ascii="Arial" w:hAnsi="Arial" w:cs="Arial"/>
          <w:b/>
          <w:sz w:val="20"/>
          <w:szCs w:val="20"/>
        </w:rPr>
        <w:t>:  asa.grandcanal.briancon@wanadoo.fr</w:t>
      </w:r>
      <w:proofErr w:type="gramEnd"/>
    </w:p>
    <w:p w:rsidR="00453653" w:rsidRPr="00C13FD2" w:rsidRDefault="00453653" w:rsidP="00453653">
      <w:pPr>
        <w:pStyle w:val="Sansinterligne"/>
        <w:rPr>
          <w:rFonts w:ascii="Times New Roman" w:hAnsi="Times New Roman"/>
          <w:sz w:val="18"/>
          <w:szCs w:val="18"/>
        </w:rPr>
      </w:pPr>
    </w:p>
    <w:p w:rsidR="00100E2E" w:rsidRDefault="00100E2E" w:rsidP="008B17F5">
      <w:pPr>
        <w:pStyle w:val="Sansinterligne"/>
        <w:jc w:val="center"/>
        <w:rPr>
          <w:rFonts w:ascii="Times New Roman" w:hAnsi="Times New Roman"/>
          <w:b/>
          <w:sz w:val="32"/>
          <w:szCs w:val="32"/>
        </w:rPr>
      </w:pPr>
    </w:p>
    <w:p w:rsidR="00476A0C" w:rsidRPr="00CA2E47" w:rsidRDefault="008B17F5" w:rsidP="008B17F5">
      <w:pPr>
        <w:pStyle w:val="Sansinterligne"/>
        <w:jc w:val="center"/>
        <w:rPr>
          <w:rFonts w:ascii="Times New Roman" w:hAnsi="Times New Roman"/>
          <w:b/>
          <w:sz w:val="32"/>
          <w:szCs w:val="32"/>
        </w:rPr>
      </w:pPr>
      <w:r w:rsidRPr="00CA2E47">
        <w:rPr>
          <w:rFonts w:ascii="Times New Roman" w:hAnsi="Times New Roman"/>
          <w:b/>
          <w:sz w:val="32"/>
          <w:szCs w:val="32"/>
        </w:rPr>
        <w:t xml:space="preserve">Département des Hautes Alpes    -    </w:t>
      </w:r>
      <w:r w:rsidR="00476A0C" w:rsidRPr="00CA2E47">
        <w:rPr>
          <w:rFonts w:ascii="Times New Roman" w:hAnsi="Times New Roman"/>
          <w:b/>
          <w:sz w:val="32"/>
          <w:szCs w:val="32"/>
        </w:rPr>
        <w:t xml:space="preserve">Arrondissement </w:t>
      </w:r>
      <w:r w:rsidRPr="00CA2E47">
        <w:rPr>
          <w:rFonts w:ascii="Times New Roman" w:hAnsi="Times New Roman"/>
          <w:b/>
          <w:sz w:val="32"/>
          <w:szCs w:val="32"/>
        </w:rPr>
        <w:t xml:space="preserve">de </w:t>
      </w:r>
      <w:r w:rsidR="00476A0C" w:rsidRPr="00CA2E47">
        <w:rPr>
          <w:rFonts w:ascii="Times New Roman" w:hAnsi="Times New Roman"/>
          <w:b/>
          <w:sz w:val="32"/>
          <w:szCs w:val="32"/>
        </w:rPr>
        <w:t>Briançon</w:t>
      </w:r>
    </w:p>
    <w:p w:rsidR="007E60EB" w:rsidRPr="00CA2E47" w:rsidRDefault="007E60EB" w:rsidP="00476A0C">
      <w:pPr>
        <w:pStyle w:val="Sansinterligne"/>
        <w:rPr>
          <w:rFonts w:ascii="Times New Roman" w:hAnsi="Times New Roman"/>
          <w:b/>
          <w:sz w:val="32"/>
          <w:szCs w:val="32"/>
        </w:rPr>
      </w:pPr>
    </w:p>
    <w:p w:rsidR="007E60EB" w:rsidRPr="00C7323E" w:rsidRDefault="007E60EB" w:rsidP="007E60EB">
      <w:pPr>
        <w:pStyle w:val="Sansinterligne"/>
        <w:jc w:val="center"/>
        <w:rPr>
          <w:rFonts w:ascii="Times New Roman" w:hAnsi="Times New Roman"/>
          <w:b/>
          <w:sz w:val="36"/>
          <w:szCs w:val="36"/>
        </w:rPr>
      </w:pPr>
      <w:r w:rsidRPr="00C7323E">
        <w:rPr>
          <w:rFonts w:ascii="Times New Roman" w:hAnsi="Times New Roman"/>
          <w:b/>
          <w:sz w:val="36"/>
          <w:szCs w:val="36"/>
        </w:rPr>
        <w:t>ASSOCIATION SYNDICALE AUTORISEE</w:t>
      </w:r>
    </w:p>
    <w:p w:rsidR="007E60EB" w:rsidRPr="00C7323E" w:rsidRDefault="007E60EB" w:rsidP="007E60EB">
      <w:pPr>
        <w:pStyle w:val="Sansinterligne"/>
        <w:jc w:val="center"/>
        <w:rPr>
          <w:rFonts w:ascii="Times New Roman" w:hAnsi="Times New Roman"/>
          <w:b/>
          <w:sz w:val="36"/>
          <w:szCs w:val="36"/>
        </w:rPr>
      </w:pPr>
      <w:r w:rsidRPr="00C7323E">
        <w:rPr>
          <w:rFonts w:ascii="Times New Roman" w:hAnsi="Times New Roman"/>
          <w:b/>
          <w:sz w:val="36"/>
          <w:szCs w:val="36"/>
        </w:rPr>
        <w:t>DU GRAND CANAL DE VILLE</w:t>
      </w:r>
    </w:p>
    <w:p w:rsidR="007E60EB" w:rsidRPr="00C7323E" w:rsidRDefault="007E60EB" w:rsidP="007E60EB">
      <w:pPr>
        <w:pStyle w:val="Sansinterligne"/>
        <w:jc w:val="center"/>
        <w:rPr>
          <w:rFonts w:ascii="Times New Roman" w:hAnsi="Times New Roman"/>
          <w:b/>
          <w:sz w:val="36"/>
          <w:szCs w:val="36"/>
        </w:rPr>
      </w:pPr>
      <w:proofErr w:type="gramStart"/>
      <w:r w:rsidRPr="00C7323E">
        <w:rPr>
          <w:rFonts w:ascii="Times New Roman" w:hAnsi="Times New Roman"/>
          <w:b/>
          <w:sz w:val="36"/>
          <w:szCs w:val="36"/>
        </w:rPr>
        <w:t>de</w:t>
      </w:r>
      <w:proofErr w:type="gramEnd"/>
      <w:r w:rsidRPr="00C7323E">
        <w:rPr>
          <w:rFonts w:ascii="Times New Roman" w:hAnsi="Times New Roman"/>
          <w:b/>
          <w:sz w:val="36"/>
          <w:szCs w:val="36"/>
        </w:rPr>
        <w:t xml:space="preserve"> Briançon &amp; Saint Chaffrey </w:t>
      </w:r>
    </w:p>
    <w:p w:rsidR="007E60EB" w:rsidRPr="00CA2E47" w:rsidRDefault="007E60EB" w:rsidP="007E60EB">
      <w:pPr>
        <w:pStyle w:val="Sansinterligne"/>
        <w:jc w:val="center"/>
        <w:rPr>
          <w:rFonts w:ascii="Times New Roman" w:hAnsi="Times New Roman"/>
          <w:b/>
          <w:sz w:val="24"/>
          <w:szCs w:val="24"/>
        </w:rPr>
      </w:pPr>
      <w:r w:rsidRPr="00CA2E47">
        <w:rPr>
          <w:rFonts w:ascii="Times New Roman" w:hAnsi="Times New Roman"/>
          <w:b/>
          <w:sz w:val="24"/>
          <w:szCs w:val="24"/>
        </w:rPr>
        <w:t xml:space="preserve">Etablissement </w:t>
      </w:r>
      <w:r w:rsidR="008B17F5" w:rsidRPr="00CA2E47">
        <w:rPr>
          <w:rFonts w:ascii="Times New Roman" w:hAnsi="Times New Roman"/>
          <w:b/>
          <w:sz w:val="24"/>
          <w:szCs w:val="24"/>
        </w:rPr>
        <w:t>Public à Caractère Administratif (EPCA) créé le 1</w:t>
      </w:r>
      <w:r w:rsidR="008B17F5" w:rsidRPr="00CA2E47">
        <w:rPr>
          <w:rFonts w:ascii="Times New Roman" w:hAnsi="Times New Roman"/>
          <w:b/>
          <w:sz w:val="24"/>
          <w:szCs w:val="24"/>
          <w:vertAlign w:val="superscript"/>
        </w:rPr>
        <w:t>er</w:t>
      </w:r>
      <w:r w:rsidR="008B17F5" w:rsidRPr="00CA2E47">
        <w:rPr>
          <w:rFonts w:ascii="Times New Roman" w:hAnsi="Times New Roman"/>
          <w:b/>
          <w:sz w:val="24"/>
          <w:szCs w:val="24"/>
        </w:rPr>
        <w:t xml:space="preserve"> Février 1938</w:t>
      </w:r>
    </w:p>
    <w:p w:rsidR="00CA2E47" w:rsidRPr="00CA2E47" w:rsidRDefault="00CA2E47" w:rsidP="007E60EB">
      <w:pPr>
        <w:pStyle w:val="Sansinterligne"/>
        <w:jc w:val="center"/>
        <w:rPr>
          <w:rFonts w:ascii="Times New Roman" w:hAnsi="Times New Roman"/>
          <w:b/>
          <w:sz w:val="28"/>
          <w:szCs w:val="28"/>
        </w:rPr>
      </w:pPr>
    </w:p>
    <w:p w:rsidR="008B17F5" w:rsidRDefault="00CA2E47" w:rsidP="007E60EB">
      <w:pPr>
        <w:pStyle w:val="Sansinterligne"/>
        <w:jc w:val="center"/>
        <w:rPr>
          <w:rFonts w:ascii="Times New Roman" w:hAnsi="Times New Roman"/>
          <w:b/>
          <w:sz w:val="72"/>
          <w:szCs w:val="72"/>
        </w:rPr>
      </w:pPr>
      <w:r w:rsidRPr="00CA2E47">
        <w:rPr>
          <w:rFonts w:ascii="Times New Roman" w:hAnsi="Times New Roman"/>
          <w:b/>
          <w:sz w:val="72"/>
          <w:szCs w:val="72"/>
        </w:rPr>
        <w:t>STATUTS</w:t>
      </w:r>
    </w:p>
    <w:p w:rsidR="00883662" w:rsidRDefault="00883662" w:rsidP="007E60EB">
      <w:pPr>
        <w:pStyle w:val="Sansinterligne"/>
        <w:jc w:val="center"/>
        <w:rPr>
          <w:rFonts w:ascii="Times New Roman" w:hAnsi="Times New Roman"/>
          <w:b/>
          <w:sz w:val="24"/>
          <w:szCs w:val="24"/>
        </w:rPr>
      </w:pPr>
    </w:p>
    <w:p w:rsidR="00CA2E47" w:rsidRPr="00883662" w:rsidRDefault="00CA2E47" w:rsidP="007E60EB">
      <w:pPr>
        <w:pStyle w:val="Sansinterligne"/>
        <w:jc w:val="center"/>
        <w:rPr>
          <w:rFonts w:ascii="Times New Roman" w:hAnsi="Times New Roman"/>
          <w:b/>
          <w:sz w:val="24"/>
          <w:szCs w:val="24"/>
          <w:u w:val="single"/>
        </w:rPr>
      </w:pPr>
      <w:r w:rsidRPr="00883662">
        <w:rPr>
          <w:rFonts w:ascii="Times New Roman" w:hAnsi="Times New Roman"/>
          <w:b/>
          <w:sz w:val="24"/>
          <w:szCs w:val="24"/>
          <w:u w:val="single"/>
        </w:rPr>
        <w:t>Chapitre 1 : Les Eléments identifiants de l’ASA</w:t>
      </w:r>
      <w:r w:rsidR="00883662" w:rsidRPr="00883662">
        <w:rPr>
          <w:rFonts w:ascii="Times New Roman" w:hAnsi="Times New Roman"/>
          <w:b/>
          <w:sz w:val="24"/>
          <w:szCs w:val="24"/>
          <w:u w:val="single"/>
        </w:rPr>
        <w:t>.</w:t>
      </w:r>
    </w:p>
    <w:p w:rsidR="00883662" w:rsidRDefault="00883662" w:rsidP="007E60EB">
      <w:pPr>
        <w:pStyle w:val="Sansinterligne"/>
        <w:jc w:val="center"/>
        <w:rPr>
          <w:rFonts w:ascii="Times New Roman" w:hAnsi="Times New Roman"/>
          <w:b/>
          <w:sz w:val="24"/>
          <w:szCs w:val="24"/>
        </w:rPr>
      </w:pPr>
    </w:p>
    <w:p w:rsidR="00883662" w:rsidRDefault="00883662" w:rsidP="00883662">
      <w:pPr>
        <w:pStyle w:val="Sansinterligne"/>
        <w:rPr>
          <w:rFonts w:ascii="Times New Roman" w:hAnsi="Times New Roman"/>
          <w:b/>
          <w:sz w:val="24"/>
          <w:szCs w:val="24"/>
        </w:rPr>
      </w:pPr>
      <w:r w:rsidRPr="00883662">
        <w:rPr>
          <w:rFonts w:ascii="Times New Roman" w:hAnsi="Times New Roman"/>
          <w:b/>
          <w:sz w:val="24"/>
          <w:szCs w:val="24"/>
          <w:u w:val="single"/>
        </w:rPr>
        <w:t>Article 1 :</w:t>
      </w:r>
      <w:r>
        <w:rPr>
          <w:rFonts w:ascii="Times New Roman" w:hAnsi="Times New Roman"/>
          <w:b/>
          <w:sz w:val="24"/>
          <w:szCs w:val="24"/>
        </w:rPr>
        <w:t xml:space="preserve"> Constitution de l’association syndicale.</w:t>
      </w:r>
    </w:p>
    <w:p w:rsidR="00883662" w:rsidRDefault="00883662" w:rsidP="00883662">
      <w:pPr>
        <w:pStyle w:val="Sansinterligne"/>
        <w:rPr>
          <w:rFonts w:ascii="Times New Roman" w:hAnsi="Times New Roman"/>
        </w:rPr>
      </w:pPr>
    </w:p>
    <w:p w:rsidR="001957C6" w:rsidRDefault="004D7448" w:rsidP="001957C6">
      <w:pPr>
        <w:pStyle w:val="Sansinterligne"/>
        <w:rPr>
          <w:rFonts w:ascii="Times New Roman" w:hAnsi="Times New Roman"/>
        </w:rPr>
      </w:pPr>
      <w:r>
        <w:rPr>
          <w:rFonts w:ascii="Times New Roman" w:hAnsi="Times New Roman"/>
        </w:rPr>
        <w:t>Sont réunis en Association Syndicale Autorisée les propriétaires des terrains compris dans son périmètre. La liste des terrains compris dans le périmètre est annexée aux présents statu</w:t>
      </w:r>
      <w:r w:rsidR="005524F0">
        <w:rPr>
          <w:rFonts w:ascii="Times New Roman" w:hAnsi="Times New Roman"/>
        </w:rPr>
        <w:t>t</w:t>
      </w:r>
      <w:r>
        <w:rPr>
          <w:rFonts w:ascii="Times New Roman" w:hAnsi="Times New Roman"/>
        </w:rPr>
        <w:t>s et précise notamment :</w:t>
      </w:r>
    </w:p>
    <w:p w:rsidR="007B6FEA" w:rsidRDefault="001957C6" w:rsidP="001957C6">
      <w:pPr>
        <w:pStyle w:val="Sansinterligne"/>
        <w:rPr>
          <w:rFonts w:ascii="Times New Roman" w:hAnsi="Times New Roman"/>
        </w:rPr>
      </w:pPr>
      <w:r>
        <w:rPr>
          <w:rFonts w:ascii="Times New Roman" w:hAnsi="Times New Roman"/>
        </w:rPr>
        <w:tab/>
      </w:r>
      <w:r w:rsidR="00486383">
        <w:rPr>
          <w:rFonts w:ascii="Times New Roman" w:hAnsi="Times New Roman"/>
          <w:b/>
        </w:rPr>
        <w:t>*</w:t>
      </w:r>
      <w:r w:rsidRPr="001957C6">
        <w:rPr>
          <w:rFonts w:ascii="Times New Roman" w:hAnsi="Times New Roman"/>
          <w:b/>
        </w:rPr>
        <w:t xml:space="preserve"> </w:t>
      </w:r>
      <w:r w:rsidR="004D7448">
        <w:rPr>
          <w:rFonts w:ascii="Times New Roman" w:hAnsi="Times New Roman"/>
        </w:rPr>
        <w:t xml:space="preserve">Les références cadastrales des parcelles </w:t>
      </w:r>
      <w:r w:rsidR="007B6FEA">
        <w:rPr>
          <w:rFonts w:ascii="Times New Roman" w:hAnsi="Times New Roman"/>
        </w:rPr>
        <w:t>syndiquées ;</w:t>
      </w:r>
    </w:p>
    <w:p w:rsidR="007B6FEA" w:rsidRDefault="007B6FEA" w:rsidP="00883662">
      <w:pPr>
        <w:pStyle w:val="Sansinterligne"/>
        <w:rPr>
          <w:rFonts w:ascii="Times New Roman" w:hAnsi="Times New Roman"/>
        </w:rPr>
      </w:pPr>
      <w:r>
        <w:rPr>
          <w:rFonts w:ascii="Times New Roman" w:hAnsi="Times New Roman"/>
        </w:rPr>
        <w:tab/>
      </w:r>
      <w:r w:rsidR="00732297">
        <w:rPr>
          <w:rFonts w:ascii="Times New Roman" w:hAnsi="Times New Roman"/>
        </w:rPr>
        <w:t>*</w:t>
      </w:r>
      <w:r w:rsidR="00287608">
        <w:rPr>
          <w:rFonts w:ascii="Times New Roman" w:hAnsi="Times New Roman"/>
          <w:b/>
        </w:rPr>
        <w:t xml:space="preserve"> </w:t>
      </w:r>
      <w:r w:rsidR="00287608">
        <w:rPr>
          <w:rFonts w:ascii="Times New Roman" w:hAnsi="Times New Roman"/>
        </w:rPr>
        <w:t>L</w:t>
      </w:r>
      <w:r>
        <w:rPr>
          <w:rFonts w:ascii="Times New Roman" w:hAnsi="Times New Roman"/>
        </w:rPr>
        <w:t>eur surface cadastrale et la surface souscrite si celle-ci est différente.</w:t>
      </w:r>
    </w:p>
    <w:p w:rsidR="001957C6" w:rsidRDefault="007B6FEA" w:rsidP="00883662">
      <w:pPr>
        <w:pStyle w:val="Sansinterligne"/>
        <w:rPr>
          <w:rFonts w:ascii="Times New Roman" w:hAnsi="Times New Roman"/>
        </w:rPr>
      </w:pPr>
      <w:r>
        <w:rPr>
          <w:rFonts w:ascii="Times New Roman" w:hAnsi="Times New Roman"/>
        </w:rPr>
        <w:tab/>
      </w:r>
      <w:r w:rsidR="00486383">
        <w:rPr>
          <w:rFonts w:ascii="Times New Roman" w:hAnsi="Times New Roman"/>
          <w:b/>
        </w:rPr>
        <w:t>*</w:t>
      </w:r>
      <w:r w:rsidR="001957C6">
        <w:rPr>
          <w:rFonts w:ascii="Times New Roman" w:hAnsi="Times New Roman"/>
        </w:rPr>
        <w:t xml:space="preserve"> </w:t>
      </w:r>
      <w:r>
        <w:rPr>
          <w:rFonts w:ascii="Times New Roman" w:hAnsi="Times New Roman"/>
        </w:rPr>
        <w:t>Le fichier alphabétique par propriétaire et mandataire.</w:t>
      </w:r>
    </w:p>
    <w:p w:rsidR="005B7274" w:rsidRDefault="007B6FEA" w:rsidP="00883662">
      <w:pPr>
        <w:pStyle w:val="Sansinterligne"/>
        <w:rPr>
          <w:rFonts w:ascii="Times New Roman" w:hAnsi="Times New Roman"/>
        </w:rPr>
      </w:pPr>
      <w:r>
        <w:rPr>
          <w:rFonts w:ascii="Times New Roman" w:hAnsi="Times New Roman"/>
        </w:rPr>
        <w:t xml:space="preserve">Lorsque </w:t>
      </w:r>
      <w:r w:rsidR="001957C6">
        <w:rPr>
          <w:rFonts w:ascii="Times New Roman" w:hAnsi="Times New Roman"/>
        </w:rPr>
        <w:t>les surfaces souscrites sont différentes des surfaces cadastrales un plan de la parcelle                   sera annexé, si nécessaire, aux statuts et délimitera la partie souscrite.</w:t>
      </w:r>
    </w:p>
    <w:p w:rsidR="004E2D4A" w:rsidRDefault="004E2D4A" w:rsidP="00883662">
      <w:pPr>
        <w:pStyle w:val="Sansinterligne"/>
        <w:rPr>
          <w:rFonts w:ascii="Times New Roman" w:hAnsi="Times New Roman"/>
        </w:rPr>
      </w:pPr>
      <w:r>
        <w:rPr>
          <w:rFonts w:ascii="Times New Roman" w:hAnsi="Times New Roman"/>
        </w:rPr>
        <w:t xml:space="preserve">L’association est soumise aux réglementations en vigueur notamment à l’Ordonnance </w:t>
      </w:r>
    </w:p>
    <w:p w:rsidR="004E2D4A" w:rsidRDefault="004E2D4A" w:rsidP="00883662">
      <w:pPr>
        <w:pStyle w:val="Sansinterligne"/>
        <w:rPr>
          <w:rFonts w:ascii="Times New Roman" w:hAnsi="Times New Roman"/>
        </w:rPr>
      </w:pPr>
      <w:r>
        <w:rPr>
          <w:rFonts w:ascii="Times New Roman" w:hAnsi="Times New Roman"/>
        </w:rPr>
        <w:t>2004-632 du 1</w:t>
      </w:r>
      <w:r w:rsidRPr="004E2D4A">
        <w:rPr>
          <w:rFonts w:ascii="Times New Roman" w:hAnsi="Times New Roman"/>
          <w:vertAlign w:val="superscript"/>
        </w:rPr>
        <w:t>er</w:t>
      </w:r>
      <w:r>
        <w:rPr>
          <w:rFonts w:ascii="Times New Roman" w:hAnsi="Times New Roman"/>
        </w:rPr>
        <w:t xml:space="preserve"> juillet 2004 et ses textes d’application (décret 2006-504 du 3 mai 2006), ainsi qu’aux dispositions spécifiées dans les présents statuts et dans le règlement d’exploitation et de police en vigueur.</w:t>
      </w:r>
    </w:p>
    <w:p w:rsidR="005B7274" w:rsidRDefault="005B7274" w:rsidP="00883662">
      <w:pPr>
        <w:pStyle w:val="Sansinterligne"/>
        <w:rPr>
          <w:rFonts w:ascii="Times New Roman" w:hAnsi="Times New Roman"/>
        </w:rPr>
      </w:pPr>
      <w:r>
        <w:rPr>
          <w:rFonts w:ascii="Times New Roman" w:hAnsi="Times New Roman"/>
        </w:rPr>
        <w:t>Les présents statuts correspondent à la mise en conformité, (imposée par l’article 60 de l’Ordonnance 2004-632 du 1</w:t>
      </w:r>
      <w:r w:rsidRPr="005B7274">
        <w:rPr>
          <w:rFonts w:ascii="Times New Roman" w:hAnsi="Times New Roman"/>
          <w:vertAlign w:val="superscript"/>
        </w:rPr>
        <w:t>er</w:t>
      </w:r>
      <w:r>
        <w:rPr>
          <w:rFonts w:ascii="Times New Roman" w:hAnsi="Times New Roman"/>
        </w:rPr>
        <w:t xml:space="preserve"> juillet 2004), des statuts précédents approuvés en date du 16 juin 1937</w:t>
      </w:r>
      <w:r w:rsidR="007E6359">
        <w:rPr>
          <w:rFonts w:ascii="Times New Roman" w:hAnsi="Times New Roman"/>
        </w:rPr>
        <w:t>.</w:t>
      </w:r>
    </w:p>
    <w:p w:rsidR="005B7274" w:rsidRDefault="005B7274" w:rsidP="00883662">
      <w:pPr>
        <w:pStyle w:val="Sansinterligne"/>
        <w:rPr>
          <w:rFonts w:ascii="Times New Roman" w:hAnsi="Times New Roman"/>
        </w:rPr>
      </w:pPr>
      <w:r>
        <w:rPr>
          <w:rFonts w:ascii="Times New Roman" w:hAnsi="Times New Roman"/>
        </w:rPr>
        <w:t>L’associati</w:t>
      </w:r>
      <w:r w:rsidR="00E075C3">
        <w:rPr>
          <w:rFonts w:ascii="Times New Roman" w:hAnsi="Times New Roman"/>
        </w:rPr>
        <w:t xml:space="preserve">on est soumise à la tutelle du </w:t>
      </w:r>
      <w:r w:rsidR="008E05EF">
        <w:rPr>
          <w:rFonts w:ascii="Times New Roman" w:hAnsi="Times New Roman"/>
        </w:rPr>
        <w:t>P</w:t>
      </w:r>
      <w:r>
        <w:rPr>
          <w:rFonts w:ascii="Times New Roman" w:hAnsi="Times New Roman"/>
        </w:rPr>
        <w:t>réfet dans les conditions prévues par la législation en vigueur.</w:t>
      </w:r>
    </w:p>
    <w:p w:rsidR="007E6359" w:rsidRDefault="007E6359" w:rsidP="00883662">
      <w:pPr>
        <w:pStyle w:val="Sansinterligne"/>
        <w:rPr>
          <w:rFonts w:ascii="Times New Roman" w:hAnsi="Times New Roman"/>
        </w:rPr>
      </w:pPr>
    </w:p>
    <w:p w:rsidR="007E6359" w:rsidRDefault="007E6359" w:rsidP="00883662">
      <w:pPr>
        <w:pStyle w:val="Sansinterligne"/>
        <w:rPr>
          <w:rFonts w:ascii="Times New Roman" w:hAnsi="Times New Roman"/>
        </w:rPr>
      </w:pPr>
      <w:r>
        <w:rPr>
          <w:rFonts w:ascii="Times New Roman" w:hAnsi="Times New Roman"/>
          <w:b/>
          <w:sz w:val="24"/>
          <w:szCs w:val="24"/>
          <w:u w:val="single"/>
        </w:rPr>
        <w:t>Article 2 :</w:t>
      </w:r>
      <w:r>
        <w:rPr>
          <w:rFonts w:ascii="Times New Roman" w:hAnsi="Times New Roman"/>
          <w:b/>
          <w:sz w:val="24"/>
          <w:szCs w:val="24"/>
        </w:rPr>
        <w:t xml:space="preserve"> Principes fondamentaux concernant le périmètre syndical.</w:t>
      </w:r>
    </w:p>
    <w:p w:rsidR="007E6359" w:rsidRDefault="007E6359" w:rsidP="00883662">
      <w:pPr>
        <w:pStyle w:val="Sansinterligne"/>
        <w:rPr>
          <w:rFonts w:ascii="Times New Roman" w:hAnsi="Times New Roman"/>
        </w:rPr>
      </w:pPr>
    </w:p>
    <w:p w:rsidR="00A62178" w:rsidRDefault="002E6564" w:rsidP="00883662">
      <w:pPr>
        <w:pStyle w:val="Sansinterligne"/>
        <w:rPr>
          <w:rFonts w:ascii="Times New Roman" w:hAnsi="Times New Roman"/>
        </w:rPr>
      </w:pPr>
      <w:r>
        <w:rPr>
          <w:rFonts w:ascii="Times New Roman" w:hAnsi="Times New Roman"/>
        </w:rPr>
        <w:t>Conformément aux dispositions de l’Ordonnance du 1</w:t>
      </w:r>
      <w:r w:rsidRPr="002E6564">
        <w:rPr>
          <w:rFonts w:ascii="Times New Roman" w:hAnsi="Times New Roman"/>
          <w:vertAlign w:val="superscript"/>
        </w:rPr>
        <w:t>er</w:t>
      </w:r>
      <w:r>
        <w:rPr>
          <w:rFonts w:ascii="Times New Roman" w:hAnsi="Times New Roman"/>
        </w:rPr>
        <w:t xml:space="preserve"> juillet 2004, les droits et obligations qui dérivent de la constitution de l’association sont attachés aux immeubles</w:t>
      </w:r>
      <w:r w:rsidR="00A62178">
        <w:rPr>
          <w:rFonts w:ascii="Times New Roman" w:hAnsi="Times New Roman"/>
        </w:rPr>
        <w:t xml:space="preserve"> ou parties d’immeubles</w:t>
      </w:r>
      <w:r>
        <w:rPr>
          <w:rFonts w:ascii="Times New Roman" w:hAnsi="Times New Roman"/>
        </w:rPr>
        <w:t xml:space="preserve"> compris dans le périmètre et les suivent, en quelque main qu’ils passent, jusqu’à la dissolution de l’association ou la réduction du périmètre.</w:t>
      </w:r>
    </w:p>
    <w:p w:rsidR="00A62178" w:rsidRDefault="00A62178" w:rsidP="00883662">
      <w:pPr>
        <w:pStyle w:val="Sansinterligne"/>
        <w:rPr>
          <w:rFonts w:ascii="Times New Roman" w:hAnsi="Times New Roman"/>
        </w:rPr>
      </w:pPr>
      <w:r>
        <w:rPr>
          <w:rFonts w:ascii="Times New Roman" w:hAnsi="Times New Roman"/>
        </w:rPr>
        <w:t>Les propriétaires mem</w:t>
      </w:r>
      <w:r w:rsidR="0048436A">
        <w:rPr>
          <w:rFonts w:ascii="Times New Roman" w:hAnsi="Times New Roman"/>
        </w:rPr>
        <w:t>bres ont obligation d’informer :</w:t>
      </w:r>
    </w:p>
    <w:p w:rsidR="002E6564" w:rsidRDefault="00A62178" w:rsidP="00883662">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b/>
        </w:rPr>
        <w:t xml:space="preserve"> </w:t>
      </w:r>
      <w:r>
        <w:rPr>
          <w:rFonts w:ascii="Times New Roman" w:hAnsi="Times New Roman"/>
        </w:rPr>
        <w:t>les acheteurs éventuels des</w:t>
      </w:r>
      <w:r w:rsidR="00411B42">
        <w:rPr>
          <w:rFonts w:ascii="Times New Roman" w:hAnsi="Times New Roman"/>
        </w:rPr>
        <w:t xml:space="preserve"> parcelles engagées dans l’assoc</w:t>
      </w:r>
      <w:r>
        <w:rPr>
          <w:rFonts w:ascii="Times New Roman" w:hAnsi="Times New Roman"/>
        </w:rPr>
        <w:t xml:space="preserve">iation, des charges et des droits </w:t>
      </w:r>
      <w:r>
        <w:rPr>
          <w:rFonts w:ascii="Times New Roman" w:hAnsi="Times New Roman"/>
        </w:rPr>
        <w:tab/>
        <w:t>attachés à ces parcelles,</w:t>
      </w:r>
      <w:r w:rsidR="002E6564">
        <w:rPr>
          <w:rFonts w:ascii="Times New Roman" w:hAnsi="Times New Roman"/>
        </w:rPr>
        <w:t xml:space="preserve"> </w:t>
      </w:r>
    </w:p>
    <w:p w:rsidR="00A62178" w:rsidRDefault="00A62178" w:rsidP="00883662">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les locataires de l’immeuble de cette inclusion et des servitudes afférentes.</w:t>
      </w:r>
    </w:p>
    <w:p w:rsidR="008244D8" w:rsidRDefault="008244D8" w:rsidP="00883662">
      <w:pPr>
        <w:pStyle w:val="Sansinterligne"/>
        <w:rPr>
          <w:rFonts w:ascii="Times New Roman" w:hAnsi="Times New Roman"/>
        </w:rPr>
      </w:pPr>
      <w:r>
        <w:rPr>
          <w:rFonts w:ascii="Times New Roman" w:hAnsi="Times New Roman"/>
        </w:rPr>
        <w:t xml:space="preserve">Lors de la mutation d’un bien compris dans le périmètre </w:t>
      </w:r>
      <w:r w:rsidR="004D73E8">
        <w:rPr>
          <w:rFonts w:ascii="Times New Roman" w:hAnsi="Times New Roman"/>
        </w:rPr>
        <w:t xml:space="preserve">d’une association syndicale, avis doit être donné, dans les conditions prévues à l’article 20 de la loi n° 65-557 du 10 juillet 1965 fixant le statut de la propriété des immeubles bâtis, à l’association qui peut faire opposition dans les conditions prévues </w:t>
      </w:r>
      <w:proofErr w:type="spellStart"/>
      <w:r w:rsidR="004D73E8">
        <w:rPr>
          <w:rFonts w:ascii="Times New Roman" w:hAnsi="Times New Roman"/>
        </w:rPr>
        <w:t>au dit</w:t>
      </w:r>
      <w:proofErr w:type="spellEnd"/>
      <w:r w:rsidR="004D73E8">
        <w:rPr>
          <w:rFonts w:ascii="Times New Roman" w:hAnsi="Times New Roman"/>
        </w:rPr>
        <w:t xml:space="preserve"> article pour obtenir le paiement des sommes restant dues par l’ancien</w:t>
      </w:r>
      <w:r w:rsidR="00234D38">
        <w:rPr>
          <w:rFonts w:ascii="Times New Roman" w:hAnsi="Times New Roman"/>
        </w:rPr>
        <w:t xml:space="preserve"> propriétaire.</w:t>
      </w:r>
      <w:r w:rsidR="004D73E8">
        <w:rPr>
          <w:rFonts w:ascii="Times New Roman" w:hAnsi="Times New Roman"/>
        </w:rPr>
        <w:t xml:space="preserve"> </w:t>
      </w:r>
    </w:p>
    <w:p w:rsidR="00C7323E" w:rsidRDefault="008244D8" w:rsidP="00883662">
      <w:pPr>
        <w:pStyle w:val="Sansinterligne"/>
        <w:rPr>
          <w:rFonts w:ascii="Times New Roman" w:hAnsi="Times New Roman"/>
        </w:rPr>
      </w:pPr>
      <w:r>
        <w:rPr>
          <w:rFonts w:ascii="Times New Roman" w:hAnsi="Times New Roman"/>
        </w:rPr>
        <w:t>Toute  mutation de propriété d’un immeuble inclus dans le périmètre doit, également, être notifiée au président de l’association par le notaire qui en fait le constat.</w:t>
      </w:r>
    </w:p>
    <w:p w:rsidR="00C7323E" w:rsidRDefault="00C7323E" w:rsidP="00883662">
      <w:pPr>
        <w:pStyle w:val="Sansinterligne"/>
        <w:rPr>
          <w:rFonts w:ascii="Times New Roman" w:hAnsi="Times New Roman"/>
        </w:rPr>
      </w:pPr>
    </w:p>
    <w:p w:rsidR="00C7323E" w:rsidRPr="00C13FD2" w:rsidRDefault="00C7323E" w:rsidP="00883662">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B5E9B">
        <w:rPr>
          <w:rFonts w:ascii="Times New Roman" w:hAnsi="Times New Roman"/>
        </w:rPr>
        <w:tab/>
      </w:r>
      <w:r>
        <w:rPr>
          <w:rFonts w:ascii="Times New Roman" w:hAnsi="Times New Roman"/>
        </w:rPr>
        <w:tab/>
      </w:r>
      <w:r>
        <w:rPr>
          <w:rFonts w:ascii="Times New Roman" w:hAnsi="Times New Roman"/>
        </w:rPr>
        <w:tab/>
      </w:r>
      <w:r w:rsidR="00FB6701" w:rsidRPr="00C13FD2">
        <w:rPr>
          <w:rFonts w:ascii="Times New Roman" w:hAnsi="Times New Roman"/>
          <w:sz w:val="18"/>
          <w:szCs w:val="18"/>
        </w:rPr>
        <w:t xml:space="preserve">Page </w:t>
      </w:r>
      <w:r w:rsidR="00CB5E9B" w:rsidRPr="00C13FD2">
        <w:rPr>
          <w:rFonts w:ascii="Times New Roman" w:hAnsi="Times New Roman"/>
          <w:sz w:val="18"/>
          <w:szCs w:val="18"/>
        </w:rPr>
        <w:t>1</w:t>
      </w:r>
    </w:p>
    <w:p w:rsidR="00234D38" w:rsidRDefault="00234D38" w:rsidP="00883662">
      <w:pPr>
        <w:pStyle w:val="Sansinterligne"/>
        <w:rPr>
          <w:rFonts w:ascii="Times New Roman" w:hAnsi="Times New Roman"/>
        </w:rPr>
      </w:pPr>
      <w:r>
        <w:rPr>
          <w:rFonts w:ascii="Times New Roman" w:hAnsi="Times New Roman"/>
        </w:rPr>
        <w:lastRenderedPageBreak/>
        <w:t>Toute mutation division ou vente ayant eu lieu avant le 1</w:t>
      </w:r>
      <w:r w:rsidRPr="00234D38">
        <w:rPr>
          <w:rFonts w:ascii="Times New Roman" w:hAnsi="Times New Roman"/>
          <w:vertAlign w:val="superscript"/>
        </w:rPr>
        <w:t>er</w:t>
      </w:r>
      <w:r>
        <w:rPr>
          <w:rFonts w:ascii="Times New Roman" w:hAnsi="Times New Roman"/>
        </w:rPr>
        <w:t xml:space="preserve"> janvier de l’année en cours et n’ayant pas été notifiée à l’ASA dans les formes sus visées et ce avant le 1</w:t>
      </w:r>
      <w:r w:rsidRPr="00234D38">
        <w:rPr>
          <w:rFonts w:ascii="Times New Roman" w:hAnsi="Times New Roman"/>
          <w:vertAlign w:val="superscript"/>
        </w:rPr>
        <w:t>er</w:t>
      </w:r>
      <w:r>
        <w:rPr>
          <w:rFonts w:ascii="Times New Roman" w:hAnsi="Times New Roman"/>
        </w:rPr>
        <w:t xml:space="preserve"> juin de l’année en cours ou avant la date du terme de l’enquête sur le rôle annuel ne lui est pas opposable, le propriétaire connu restant à ce titre débiteur des redevances syndicales </w:t>
      </w:r>
      <w:r w:rsidR="000362C5">
        <w:rPr>
          <w:rFonts w:ascii="Times New Roman" w:hAnsi="Times New Roman"/>
        </w:rPr>
        <w:t>appelées au titre du ou des rôles rendus exécutoires conformément aux dispositions de l’article 53 du décret du 3 mai 2006.</w:t>
      </w:r>
    </w:p>
    <w:p w:rsidR="000362C5" w:rsidRDefault="000362C5" w:rsidP="00883662">
      <w:pPr>
        <w:pStyle w:val="Sansinterligne"/>
        <w:rPr>
          <w:rFonts w:ascii="Times New Roman" w:hAnsi="Times New Roman"/>
        </w:rPr>
      </w:pPr>
    </w:p>
    <w:p w:rsidR="000362C5" w:rsidRDefault="000362C5" w:rsidP="000362C5">
      <w:pPr>
        <w:pStyle w:val="Sansinterligne"/>
        <w:rPr>
          <w:rFonts w:ascii="Times New Roman" w:hAnsi="Times New Roman"/>
          <w:b/>
        </w:rPr>
      </w:pPr>
      <w:r>
        <w:rPr>
          <w:rFonts w:ascii="Times New Roman" w:hAnsi="Times New Roman"/>
          <w:b/>
          <w:sz w:val="24"/>
          <w:szCs w:val="24"/>
          <w:u w:val="single"/>
        </w:rPr>
        <w:t>Article 3 :</w:t>
      </w:r>
      <w:r>
        <w:rPr>
          <w:rFonts w:ascii="Times New Roman" w:hAnsi="Times New Roman"/>
          <w:b/>
          <w:sz w:val="24"/>
          <w:szCs w:val="24"/>
        </w:rPr>
        <w:t xml:space="preserve"> Siège et Nom de l’association.</w:t>
      </w:r>
    </w:p>
    <w:p w:rsidR="00422092" w:rsidRDefault="00422092" w:rsidP="000362C5">
      <w:pPr>
        <w:pStyle w:val="Sansinterligne"/>
        <w:rPr>
          <w:rFonts w:ascii="Times New Roman" w:hAnsi="Times New Roman"/>
        </w:rPr>
      </w:pPr>
    </w:p>
    <w:p w:rsidR="00422092" w:rsidRDefault="00422092" w:rsidP="000362C5">
      <w:pPr>
        <w:pStyle w:val="Sansinterligne"/>
        <w:rPr>
          <w:rFonts w:ascii="Times New Roman" w:hAnsi="Times New Roman"/>
        </w:rPr>
      </w:pPr>
      <w:r>
        <w:rPr>
          <w:rFonts w:ascii="Times New Roman" w:hAnsi="Times New Roman"/>
        </w:rPr>
        <w:t xml:space="preserve">Le siège </w:t>
      </w:r>
      <w:r w:rsidR="003B31FD">
        <w:rPr>
          <w:rFonts w:ascii="Times New Roman" w:hAnsi="Times New Roman"/>
        </w:rPr>
        <w:t xml:space="preserve">de l’association est fixé à la </w:t>
      </w:r>
      <w:r w:rsidR="003B31FD" w:rsidRPr="003B31FD">
        <w:rPr>
          <w:rFonts w:ascii="Times New Roman" w:hAnsi="Times New Roman"/>
          <w:b/>
        </w:rPr>
        <w:t>M</w:t>
      </w:r>
      <w:r w:rsidRPr="003B31FD">
        <w:rPr>
          <w:rFonts w:ascii="Times New Roman" w:hAnsi="Times New Roman"/>
          <w:b/>
        </w:rPr>
        <w:t>airie de Briançon</w:t>
      </w:r>
      <w:r>
        <w:rPr>
          <w:rFonts w:ascii="Times New Roman" w:hAnsi="Times New Roman"/>
        </w:rPr>
        <w:t>.</w:t>
      </w:r>
    </w:p>
    <w:p w:rsidR="003B31FD" w:rsidRDefault="00422092" w:rsidP="000362C5">
      <w:pPr>
        <w:pStyle w:val="Sansinterligne"/>
        <w:rPr>
          <w:rFonts w:ascii="Times New Roman" w:hAnsi="Times New Roman"/>
          <w:b/>
        </w:rPr>
      </w:pPr>
      <w:r>
        <w:rPr>
          <w:rFonts w:ascii="Times New Roman" w:hAnsi="Times New Roman"/>
        </w:rPr>
        <w:t xml:space="preserve">Elle prend le nom </w:t>
      </w:r>
      <w:r w:rsidRPr="003B31FD">
        <w:rPr>
          <w:rFonts w:ascii="Times New Roman" w:hAnsi="Times New Roman"/>
        </w:rPr>
        <w:t>d’</w:t>
      </w:r>
      <w:r w:rsidRPr="00422092">
        <w:rPr>
          <w:rFonts w:ascii="Times New Roman" w:hAnsi="Times New Roman"/>
          <w:b/>
        </w:rPr>
        <w:t xml:space="preserve">ASSOCIATION SYNDICALE AUTORISEE DU GRAND CANAL </w:t>
      </w:r>
    </w:p>
    <w:p w:rsidR="00422092" w:rsidRDefault="003B31FD" w:rsidP="000362C5">
      <w:pPr>
        <w:pStyle w:val="Sansinterligne"/>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 xml:space="preserve">     </w:t>
      </w:r>
      <w:r w:rsidR="00104D61">
        <w:rPr>
          <w:rFonts w:ascii="Times New Roman" w:hAnsi="Times New Roman"/>
          <w:b/>
        </w:rPr>
        <w:t xml:space="preserve">DE VILLE DE BRIANCON &amp; </w:t>
      </w:r>
      <w:r w:rsidR="00422092" w:rsidRPr="00422092">
        <w:rPr>
          <w:rFonts w:ascii="Times New Roman" w:hAnsi="Times New Roman"/>
          <w:b/>
        </w:rPr>
        <w:t>SAINT CHAFFREY.</w:t>
      </w:r>
    </w:p>
    <w:p w:rsidR="00422092" w:rsidRDefault="00422092" w:rsidP="000362C5">
      <w:pPr>
        <w:pStyle w:val="Sansinterligne"/>
        <w:rPr>
          <w:rFonts w:ascii="Times New Roman" w:hAnsi="Times New Roman"/>
          <w:b/>
        </w:rPr>
      </w:pPr>
    </w:p>
    <w:p w:rsidR="00422092" w:rsidRDefault="00422092" w:rsidP="000362C5">
      <w:pPr>
        <w:pStyle w:val="Sansinterligne"/>
        <w:rPr>
          <w:rFonts w:ascii="Times New Roman" w:hAnsi="Times New Roman"/>
        </w:rPr>
      </w:pPr>
      <w:r>
        <w:rPr>
          <w:rFonts w:ascii="Times New Roman" w:hAnsi="Times New Roman"/>
          <w:b/>
          <w:sz w:val="24"/>
          <w:szCs w:val="24"/>
          <w:u w:val="single"/>
        </w:rPr>
        <w:t>Article 4 :</w:t>
      </w:r>
      <w:r>
        <w:rPr>
          <w:rFonts w:ascii="Times New Roman" w:hAnsi="Times New Roman"/>
          <w:b/>
          <w:sz w:val="24"/>
          <w:szCs w:val="24"/>
        </w:rPr>
        <w:t xml:space="preserve"> Objet</w:t>
      </w:r>
      <w:r w:rsidRPr="00422092">
        <w:rPr>
          <w:rFonts w:ascii="Times New Roman" w:hAnsi="Times New Roman"/>
          <w:sz w:val="24"/>
          <w:szCs w:val="24"/>
        </w:rPr>
        <w:t xml:space="preserve"> /</w:t>
      </w:r>
      <w:r>
        <w:rPr>
          <w:rFonts w:ascii="Times New Roman" w:hAnsi="Times New Roman"/>
          <w:b/>
          <w:sz w:val="24"/>
          <w:szCs w:val="24"/>
        </w:rPr>
        <w:t xml:space="preserve"> Missions de l’association.</w:t>
      </w:r>
    </w:p>
    <w:p w:rsidR="005104B9" w:rsidRDefault="005104B9" w:rsidP="000362C5">
      <w:pPr>
        <w:pStyle w:val="Sansinterligne"/>
        <w:rPr>
          <w:rFonts w:ascii="Times New Roman" w:hAnsi="Times New Roman"/>
        </w:rPr>
      </w:pPr>
    </w:p>
    <w:p w:rsidR="005104B9" w:rsidRDefault="005104B9" w:rsidP="000362C5">
      <w:pPr>
        <w:pStyle w:val="Sansinterligne"/>
        <w:rPr>
          <w:rFonts w:ascii="Times New Roman" w:hAnsi="Times New Roman"/>
        </w:rPr>
      </w:pPr>
      <w:r>
        <w:rPr>
          <w:rFonts w:ascii="Times New Roman" w:hAnsi="Times New Roman"/>
        </w:rPr>
        <w:t>L’association a pour objet :</w:t>
      </w:r>
    </w:p>
    <w:p w:rsidR="005104B9" w:rsidRDefault="005104B9"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transport et la répartition d’eau brute en prélèvement sur la </w:t>
      </w:r>
      <w:proofErr w:type="spellStart"/>
      <w:r>
        <w:rPr>
          <w:rFonts w:ascii="Times New Roman" w:hAnsi="Times New Roman"/>
        </w:rPr>
        <w:t>Guisane</w:t>
      </w:r>
      <w:proofErr w:type="spellEnd"/>
      <w:r>
        <w:rPr>
          <w:rFonts w:ascii="Times New Roman" w:hAnsi="Times New Roman"/>
        </w:rPr>
        <w:t xml:space="preserve"> en vue d’une irrigation gravitaire.</w:t>
      </w:r>
    </w:p>
    <w:p w:rsidR="005104B9" w:rsidRDefault="005104B9"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La gestion et la conservation de son domaine foncier (domaine public et privé)</w:t>
      </w:r>
      <w:r w:rsidR="00297A4B">
        <w:rPr>
          <w:rFonts w:ascii="Times New Roman" w:hAnsi="Times New Roman"/>
        </w:rPr>
        <w:t xml:space="preserve"> support du canal principal et des </w:t>
      </w:r>
      <w:r w:rsidR="00BE1B7F">
        <w:rPr>
          <w:rFonts w:ascii="Times New Roman" w:hAnsi="Times New Roman"/>
        </w:rPr>
        <w:t xml:space="preserve">diverses </w:t>
      </w:r>
      <w:proofErr w:type="spellStart"/>
      <w:r w:rsidR="00297A4B">
        <w:rPr>
          <w:rFonts w:ascii="Times New Roman" w:hAnsi="Times New Roman"/>
        </w:rPr>
        <w:t>peyras</w:t>
      </w:r>
      <w:proofErr w:type="spellEnd"/>
      <w:r w:rsidR="00297A4B">
        <w:rPr>
          <w:rFonts w:ascii="Times New Roman" w:hAnsi="Times New Roman"/>
        </w:rPr>
        <w:t>.</w:t>
      </w:r>
    </w:p>
    <w:p w:rsidR="00297A4B" w:rsidRDefault="00297A4B"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La gestion et la conservation de l’autorisation de prélèvement d’eau dans le milieu naturel.</w:t>
      </w:r>
    </w:p>
    <w:p w:rsidR="00297A4B" w:rsidRDefault="00297A4B"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La construction, l’entretien, la réalisation des travaux de sécurité ou de renouvellement, la gestion des ouvrages de captage, d’</w:t>
      </w:r>
      <w:r w:rsidR="00D366CC">
        <w:rPr>
          <w:rFonts w:ascii="Times New Roman" w:hAnsi="Times New Roman"/>
        </w:rPr>
        <w:t>amenée et de régulation relevant du canal</w:t>
      </w:r>
      <w:r w:rsidR="00BE1B7F">
        <w:rPr>
          <w:rFonts w:ascii="Times New Roman" w:hAnsi="Times New Roman"/>
        </w:rPr>
        <w:t xml:space="preserve"> porteur</w:t>
      </w:r>
      <w:r w:rsidR="00D366CC">
        <w:rPr>
          <w:rFonts w:ascii="Times New Roman" w:hAnsi="Times New Roman"/>
        </w:rPr>
        <w:t xml:space="preserve"> principal, ainsi que l’entretien, le renouvellement des divers ouvrages de répartition, des ouvrages prin</w:t>
      </w:r>
      <w:r w:rsidR="000175F2">
        <w:rPr>
          <w:rFonts w:ascii="Times New Roman" w:hAnsi="Times New Roman"/>
        </w:rPr>
        <w:t xml:space="preserve">cipaux de dégrillages, </w:t>
      </w:r>
      <w:proofErr w:type="spellStart"/>
      <w:r w:rsidR="000175F2">
        <w:rPr>
          <w:rFonts w:ascii="Times New Roman" w:hAnsi="Times New Roman"/>
        </w:rPr>
        <w:t>martelliè</w:t>
      </w:r>
      <w:r w:rsidR="00D366CC">
        <w:rPr>
          <w:rFonts w:ascii="Times New Roman" w:hAnsi="Times New Roman"/>
        </w:rPr>
        <w:t>res</w:t>
      </w:r>
      <w:proofErr w:type="spellEnd"/>
      <w:r w:rsidR="00D366CC">
        <w:rPr>
          <w:rFonts w:ascii="Times New Roman" w:hAnsi="Times New Roman"/>
        </w:rPr>
        <w:t xml:space="preserve"> vannes de distribution sur les </w:t>
      </w:r>
      <w:proofErr w:type="spellStart"/>
      <w:r w:rsidR="00D366CC">
        <w:rPr>
          <w:rFonts w:ascii="Times New Roman" w:hAnsi="Times New Roman"/>
        </w:rPr>
        <w:t>peyras</w:t>
      </w:r>
      <w:proofErr w:type="spellEnd"/>
      <w:r w:rsidR="00D366CC">
        <w:rPr>
          <w:rFonts w:ascii="Times New Roman" w:hAnsi="Times New Roman"/>
        </w:rPr>
        <w:t xml:space="preserve"> principales et des dispositifs de mesure (échelle</w:t>
      </w:r>
      <w:r w:rsidR="00DA1335">
        <w:rPr>
          <w:rFonts w:ascii="Times New Roman" w:hAnsi="Times New Roman"/>
        </w:rPr>
        <w:t xml:space="preserve"> </w:t>
      </w:r>
      <w:r w:rsidR="001C492E">
        <w:rPr>
          <w:rFonts w:ascii="Times New Roman" w:hAnsi="Times New Roman"/>
        </w:rPr>
        <w:t>limnimétrie</w:t>
      </w:r>
      <w:r w:rsidR="00B60C46">
        <w:rPr>
          <w:rFonts w:ascii="Times New Roman" w:hAnsi="Times New Roman"/>
        </w:rPr>
        <w:t xml:space="preserve"> ou piézomètr</w:t>
      </w:r>
      <w:r w:rsidR="00DD2768">
        <w:rPr>
          <w:rFonts w:ascii="Times New Roman" w:hAnsi="Times New Roman"/>
        </w:rPr>
        <w:t>e) qui y sont directement et physiquement rattachés.</w:t>
      </w:r>
    </w:p>
    <w:p w:rsidR="00CB56FB" w:rsidRDefault="00F22F04"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contrôle de la maintenance et de </w:t>
      </w:r>
      <w:r w:rsidR="00CB56FB">
        <w:rPr>
          <w:rFonts w:ascii="Times New Roman" w:hAnsi="Times New Roman"/>
        </w:rPr>
        <w:t xml:space="preserve">l’entretien des </w:t>
      </w:r>
      <w:proofErr w:type="spellStart"/>
      <w:r w:rsidR="00CB56FB">
        <w:rPr>
          <w:rFonts w:ascii="Times New Roman" w:hAnsi="Times New Roman"/>
        </w:rPr>
        <w:t>peyras</w:t>
      </w:r>
      <w:proofErr w:type="spellEnd"/>
      <w:r w:rsidR="00CB56FB">
        <w:rPr>
          <w:rFonts w:ascii="Times New Roman" w:hAnsi="Times New Roman"/>
        </w:rPr>
        <w:t xml:space="preserve"> de distribution à la charge des membres et le respect des droits d’eau et du libre passage pour suivre l’eau.</w:t>
      </w:r>
    </w:p>
    <w:p w:rsidR="00CB56FB" w:rsidRPr="00EE19C9" w:rsidRDefault="00CB56FB" w:rsidP="000362C5">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L’assistance technique, informatique ou administrative, à titre onéreux, à toute ASA </w:t>
      </w:r>
      <w:r w:rsidRPr="00EE19C9">
        <w:rPr>
          <w:rFonts w:ascii="Times New Roman" w:hAnsi="Times New Roman"/>
        </w:rPr>
        <w:t>d’irrigation dans le cadre d’une convention de service.</w:t>
      </w:r>
    </w:p>
    <w:p w:rsidR="00E8099E" w:rsidRDefault="00CB56FB" w:rsidP="000362C5">
      <w:pPr>
        <w:pStyle w:val="Sansinterligne"/>
        <w:rPr>
          <w:rFonts w:ascii="Times New Roman" w:hAnsi="Times New Roman"/>
        </w:rPr>
      </w:pPr>
      <w:r>
        <w:rPr>
          <w:rFonts w:ascii="Times New Roman" w:hAnsi="Times New Roman"/>
        </w:rPr>
        <w:t>Et plus généralement de tous ouvrages ou travaux entraînant une amélioration</w:t>
      </w:r>
      <w:r w:rsidR="00E8099E">
        <w:rPr>
          <w:rFonts w:ascii="Times New Roman" w:hAnsi="Times New Roman"/>
        </w:rPr>
        <w:t xml:space="preserve"> de la mission principale et se rapportant directement</w:t>
      </w:r>
      <w:r w:rsidR="00EE19C9">
        <w:rPr>
          <w:rFonts w:ascii="Times New Roman" w:hAnsi="Times New Roman"/>
        </w:rPr>
        <w:t xml:space="preserve"> ou indirectement</w:t>
      </w:r>
      <w:r w:rsidR="00E8099E">
        <w:rPr>
          <w:rFonts w:ascii="Times New Roman" w:hAnsi="Times New Roman"/>
        </w:rPr>
        <w:t xml:space="preserve"> au canal porteur.</w:t>
      </w:r>
      <w:r w:rsidR="00E8099E">
        <w:rPr>
          <w:rFonts w:ascii="Times New Roman" w:hAnsi="Times New Roman"/>
        </w:rPr>
        <w:tab/>
      </w:r>
    </w:p>
    <w:p w:rsidR="00E8099E" w:rsidRDefault="00E8099E" w:rsidP="000362C5">
      <w:pPr>
        <w:pStyle w:val="Sansinterligne"/>
        <w:rPr>
          <w:rFonts w:ascii="Times New Roman" w:hAnsi="Times New Roman"/>
        </w:rPr>
      </w:pPr>
      <w:r>
        <w:rPr>
          <w:rFonts w:ascii="Times New Roman" w:hAnsi="Times New Roman"/>
        </w:rPr>
        <w:t>A titre ponctuel et marginal, l’association pourra accomplir certaines activités accessoires contribuant à l’accomplissement de son objet principal ou qui en sont le complément naturel.</w:t>
      </w:r>
    </w:p>
    <w:p w:rsidR="00E8099E" w:rsidRDefault="00E8099E" w:rsidP="000362C5">
      <w:pPr>
        <w:pStyle w:val="Sansinterligne"/>
        <w:rPr>
          <w:rFonts w:ascii="Times New Roman" w:hAnsi="Times New Roman"/>
        </w:rPr>
      </w:pPr>
    </w:p>
    <w:p w:rsidR="00E8099E" w:rsidRDefault="00E8099E" w:rsidP="00024234">
      <w:pPr>
        <w:pStyle w:val="Sansinterligne"/>
        <w:jc w:val="center"/>
        <w:rPr>
          <w:rFonts w:ascii="Times New Roman" w:hAnsi="Times New Roman"/>
          <w:b/>
          <w:sz w:val="24"/>
          <w:szCs w:val="24"/>
        </w:rPr>
      </w:pPr>
      <w:r>
        <w:rPr>
          <w:rFonts w:ascii="Times New Roman" w:hAnsi="Times New Roman"/>
          <w:b/>
          <w:sz w:val="24"/>
          <w:szCs w:val="24"/>
          <w:u w:val="single"/>
        </w:rPr>
        <w:t>Chapitre 2 : Les modalités de fonctionnement de l’ASA</w:t>
      </w:r>
    </w:p>
    <w:p w:rsidR="00024234" w:rsidRDefault="00024234" w:rsidP="00024234">
      <w:pPr>
        <w:pStyle w:val="Sansinterligne"/>
        <w:rPr>
          <w:rFonts w:ascii="Times New Roman" w:hAnsi="Times New Roman"/>
          <w:b/>
          <w:sz w:val="24"/>
          <w:szCs w:val="24"/>
        </w:rPr>
      </w:pPr>
    </w:p>
    <w:p w:rsidR="00024234" w:rsidRDefault="00024234" w:rsidP="00024234">
      <w:pPr>
        <w:pStyle w:val="Sansinterligne"/>
        <w:rPr>
          <w:rFonts w:ascii="Times New Roman" w:hAnsi="Times New Roman"/>
        </w:rPr>
      </w:pPr>
      <w:r>
        <w:rPr>
          <w:rFonts w:ascii="Times New Roman" w:hAnsi="Times New Roman"/>
          <w:b/>
          <w:sz w:val="24"/>
          <w:szCs w:val="24"/>
          <w:u w:val="single"/>
        </w:rPr>
        <w:t>Article 5 :</w:t>
      </w:r>
      <w:r>
        <w:rPr>
          <w:rFonts w:ascii="Times New Roman" w:hAnsi="Times New Roman"/>
          <w:b/>
          <w:sz w:val="24"/>
          <w:szCs w:val="24"/>
        </w:rPr>
        <w:t xml:space="preserve"> Organes administratifs</w:t>
      </w:r>
      <w:r w:rsidR="001F2F99">
        <w:rPr>
          <w:rFonts w:ascii="Times New Roman" w:hAnsi="Times New Roman"/>
          <w:b/>
          <w:sz w:val="24"/>
          <w:szCs w:val="24"/>
        </w:rPr>
        <w:t>.</w:t>
      </w:r>
    </w:p>
    <w:p w:rsidR="00024234" w:rsidRDefault="00024234" w:rsidP="00024234">
      <w:pPr>
        <w:pStyle w:val="Sansinterligne"/>
        <w:rPr>
          <w:rFonts w:ascii="Times New Roman" w:hAnsi="Times New Roman"/>
        </w:rPr>
      </w:pPr>
    </w:p>
    <w:p w:rsidR="00024234" w:rsidRDefault="00024234" w:rsidP="00024234">
      <w:pPr>
        <w:pStyle w:val="Sansinterligne"/>
        <w:rPr>
          <w:rFonts w:ascii="Times New Roman" w:hAnsi="Times New Roman"/>
        </w:rPr>
      </w:pPr>
      <w:r>
        <w:rPr>
          <w:rFonts w:ascii="Times New Roman" w:hAnsi="Times New Roman"/>
        </w:rPr>
        <w:t>L’association a pour organes administratifs l’A</w:t>
      </w:r>
      <w:r w:rsidR="001E05A1">
        <w:rPr>
          <w:rFonts w:ascii="Times New Roman" w:hAnsi="Times New Roman"/>
        </w:rPr>
        <w:t>ssemblée des Propriétaires, le S</w:t>
      </w:r>
      <w:r>
        <w:rPr>
          <w:rFonts w:ascii="Times New Roman" w:hAnsi="Times New Roman"/>
        </w:rPr>
        <w:t>yndicat et le Président.</w:t>
      </w:r>
    </w:p>
    <w:p w:rsidR="00024234" w:rsidRDefault="00024234" w:rsidP="00024234">
      <w:pPr>
        <w:pStyle w:val="Sansinterligne"/>
        <w:rPr>
          <w:rFonts w:ascii="Times New Roman" w:hAnsi="Times New Roman"/>
        </w:rPr>
      </w:pPr>
    </w:p>
    <w:p w:rsidR="00024234" w:rsidRDefault="00024234" w:rsidP="00024234">
      <w:pPr>
        <w:pStyle w:val="Sansinterligne"/>
        <w:rPr>
          <w:rFonts w:ascii="Times New Roman" w:hAnsi="Times New Roman"/>
        </w:rPr>
      </w:pPr>
      <w:r>
        <w:rPr>
          <w:rFonts w:ascii="Times New Roman" w:hAnsi="Times New Roman"/>
          <w:b/>
          <w:sz w:val="24"/>
          <w:szCs w:val="24"/>
          <w:u w:val="single"/>
        </w:rPr>
        <w:t>Article 6 :</w:t>
      </w:r>
      <w:r>
        <w:rPr>
          <w:rFonts w:ascii="Times New Roman" w:hAnsi="Times New Roman"/>
          <w:b/>
          <w:sz w:val="24"/>
          <w:szCs w:val="24"/>
        </w:rPr>
        <w:t xml:space="preserve"> Modalité</w:t>
      </w:r>
      <w:r w:rsidR="002B166F">
        <w:rPr>
          <w:rFonts w:ascii="Times New Roman" w:hAnsi="Times New Roman"/>
          <w:b/>
          <w:sz w:val="24"/>
          <w:szCs w:val="24"/>
        </w:rPr>
        <w:t>s</w:t>
      </w:r>
      <w:r>
        <w:rPr>
          <w:rFonts w:ascii="Times New Roman" w:hAnsi="Times New Roman"/>
          <w:b/>
          <w:sz w:val="24"/>
          <w:szCs w:val="24"/>
        </w:rPr>
        <w:t xml:space="preserve"> de représentation à l’Assemblée des Propriétaires.</w:t>
      </w:r>
    </w:p>
    <w:p w:rsidR="00024234" w:rsidRDefault="00024234" w:rsidP="00024234">
      <w:pPr>
        <w:pStyle w:val="Sansinterligne"/>
        <w:rPr>
          <w:rFonts w:ascii="Times New Roman" w:hAnsi="Times New Roman"/>
        </w:rPr>
      </w:pPr>
    </w:p>
    <w:p w:rsidR="00024234" w:rsidRDefault="00024234" w:rsidP="00024234">
      <w:pPr>
        <w:pStyle w:val="Sansinterligne"/>
        <w:rPr>
          <w:rFonts w:ascii="Times New Roman" w:hAnsi="Times New Roman"/>
        </w:rPr>
      </w:pPr>
      <w:r>
        <w:rPr>
          <w:rFonts w:ascii="Times New Roman" w:hAnsi="Times New Roman"/>
        </w:rPr>
        <w:t>L’A</w:t>
      </w:r>
      <w:r w:rsidR="00E61CF0">
        <w:rPr>
          <w:rFonts w:ascii="Times New Roman" w:hAnsi="Times New Roman"/>
        </w:rPr>
        <w:t>ssemblée des Propriétaires r</w:t>
      </w:r>
      <w:r w:rsidR="00387046">
        <w:rPr>
          <w:rFonts w:ascii="Times New Roman" w:hAnsi="Times New Roman"/>
        </w:rPr>
        <w:t>éunit les propriétaires dans le</w:t>
      </w:r>
      <w:r w:rsidR="00E61CF0">
        <w:rPr>
          <w:rFonts w:ascii="Times New Roman" w:hAnsi="Times New Roman"/>
        </w:rPr>
        <w:t xml:space="preserve"> respect des dispositions suivantes :</w:t>
      </w:r>
    </w:p>
    <w:p w:rsidR="00E61CF0" w:rsidRDefault="00E61CF0" w:rsidP="00024234">
      <w:pPr>
        <w:pStyle w:val="Sansinterligne"/>
        <w:rPr>
          <w:rFonts w:ascii="Times New Roman" w:hAnsi="Times New Roman"/>
        </w:rPr>
      </w:pPr>
      <w:r>
        <w:rPr>
          <w:rFonts w:ascii="Times New Roman" w:hAnsi="Times New Roman"/>
        </w:rPr>
        <w:t>Le minimum de surface qui donne droit à faire partie de l’Assemblée des Propriétaires est de 500 m2.</w:t>
      </w:r>
    </w:p>
    <w:p w:rsidR="00E61CF0" w:rsidRDefault="00E61CF0" w:rsidP="00024234">
      <w:pPr>
        <w:pStyle w:val="Sansinterligne"/>
        <w:rPr>
          <w:rFonts w:ascii="Times New Roman" w:hAnsi="Times New Roman"/>
        </w:rPr>
      </w:pPr>
      <w:r>
        <w:rPr>
          <w:rFonts w:ascii="Times New Roman" w:hAnsi="Times New Roman"/>
        </w:rPr>
        <w:t>Les propriétaires n’atteignant pas individuellement ce seuil peuvent se réunir pour se faire représenter à l’assemblée par un d’entre eux détenant, au maximum, un ensemble global de patrimoines souscrits de 2500 m2.</w:t>
      </w:r>
    </w:p>
    <w:p w:rsidR="000B43C6" w:rsidRDefault="000B43C6" w:rsidP="00024234">
      <w:pPr>
        <w:pStyle w:val="Sansinterligne"/>
        <w:rPr>
          <w:rFonts w:ascii="Times New Roman" w:hAnsi="Times New Roman"/>
        </w:rPr>
      </w:pPr>
      <w:r>
        <w:rPr>
          <w:rFonts w:ascii="Times New Roman" w:hAnsi="Times New Roman"/>
        </w:rPr>
        <w:t>Chaque propriétaire a droit à autant de voix qu’il a de fois 500 m2 souscrits, sans que ce nombre de voix puisse dépasser 5 (cinq).</w:t>
      </w:r>
    </w:p>
    <w:p w:rsidR="002F2AEC" w:rsidRDefault="002F2AEC" w:rsidP="00024234">
      <w:pPr>
        <w:pStyle w:val="Sansinterligne"/>
        <w:rPr>
          <w:rFonts w:ascii="Times New Roman" w:hAnsi="Times New Roman"/>
        </w:rPr>
      </w:pPr>
      <w:r>
        <w:rPr>
          <w:rFonts w:ascii="Times New Roman" w:hAnsi="Times New Roman"/>
        </w:rPr>
        <w:t xml:space="preserve">Les propriétaires peuvent se faire représenter par des fondés de pouvoir qui peuvent être toute personne de leur choix. Le pouvoir est écrit et ne vaut que pour une seule réunion. Il est toujours révocable. Le nombre maximum de pouvoirs pouvant être détenus par une même personne est de 5 (cinq).  </w:t>
      </w:r>
    </w:p>
    <w:p w:rsidR="002F2AEC" w:rsidRDefault="002F2AEC" w:rsidP="00024234">
      <w:pPr>
        <w:pStyle w:val="Sansinterligne"/>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B43C6" w:rsidRPr="00C13FD2">
        <w:rPr>
          <w:rFonts w:ascii="Times New Roman" w:hAnsi="Times New Roman"/>
          <w:sz w:val="18"/>
          <w:szCs w:val="18"/>
        </w:rPr>
        <w:t>Page 2</w:t>
      </w:r>
    </w:p>
    <w:p w:rsidR="000B43C6" w:rsidRDefault="000B43C6" w:rsidP="00024234">
      <w:pPr>
        <w:pStyle w:val="Sansinterligne"/>
        <w:rPr>
          <w:rFonts w:ascii="Times New Roman" w:hAnsi="Times New Roman"/>
        </w:rPr>
      </w:pPr>
      <w:r>
        <w:rPr>
          <w:rFonts w:ascii="Times New Roman" w:hAnsi="Times New Roman"/>
        </w:rPr>
        <w:lastRenderedPageBreak/>
        <w:t>Un état nominatif des propriétaires membres de l’Assemblée des Propriétaires</w:t>
      </w:r>
      <w:r w:rsidR="002F1EF6">
        <w:rPr>
          <w:rFonts w:ascii="Times New Roman" w:hAnsi="Times New Roman"/>
        </w:rPr>
        <w:t>,</w:t>
      </w:r>
      <w:r>
        <w:rPr>
          <w:rFonts w:ascii="Times New Roman" w:hAnsi="Times New Roman"/>
        </w:rPr>
        <w:t xml:space="preserve"> avec indi</w:t>
      </w:r>
      <w:r w:rsidR="00387046">
        <w:rPr>
          <w:rFonts w:ascii="Times New Roman" w:hAnsi="Times New Roman"/>
        </w:rPr>
        <w:t>cation des voix dont ils disposent, est tenu à jour par le Président de l’ASA.</w:t>
      </w:r>
    </w:p>
    <w:p w:rsidR="002570C0" w:rsidRDefault="002F1EF6" w:rsidP="00024234">
      <w:pPr>
        <w:pStyle w:val="Sansinterligne"/>
        <w:rPr>
          <w:rFonts w:ascii="Times New Roman" w:hAnsi="Times New Roman"/>
        </w:rPr>
      </w:pPr>
      <w:r>
        <w:rPr>
          <w:rFonts w:ascii="Times New Roman" w:hAnsi="Times New Roman"/>
        </w:rPr>
        <w:t>Le P</w:t>
      </w:r>
      <w:r w:rsidR="007549D2">
        <w:rPr>
          <w:rFonts w:ascii="Times New Roman" w:hAnsi="Times New Roman"/>
        </w:rPr>
        <w:t>réfet et les M</w:t>
      </w:r>
      <w:r w:rsidR="002570C0">
        <w:rPr>
          <w:rFonts w:ascii="Times New Roman" w:hAnsi="Times New Roman"/>
        </w:rPr>
        <w:t>aires des communes sur le territoire desquelles s’étend le périmètre de l’association, sont avisés de la réunion et peuvent participer ou se faire représenter à l’Assemblée des Propriétaires avec voix consultative.</w:t>
      </w:r>
    </w:p>
    <w:p w:rsidR="002570C0" w:rsidRDefault="002570C0" w:rsidP="00024234">
      <w:pPr>
        <w:pStyle w:val="Sansinterligne"/>
        <w:rPr>
          <w:rFonts w:ascii="Times New Roman" w:hAnsi="Times New Roman"/>
        </w:rPr>
      </w:pPr>
    </w:p>
    <w:p w:rsidR="002570C0" w:rsidRDefault="002570C0" w:rsidP="002570C0">
      <w:pPr>
        <w:pStyle w:val="Sansinterligne"/>
        <w:rPr>
          <w:rFonts w:ascii="Times New Roman" w:hAnsi="Times New Roman"/>
          <w:sz w:val="24"/>
          <w:szCs w:val="24"/>
        </w:rPr>
      </w:pPr>
      <w:r>
        <w:rPr>
          <w:rFonts w:ascii="Times New Roman" w:hAnsi="Times New Roman"/>
          <w:b/>
          <w:sz w:val="24"/>
          <w:szCs w:val="24"/>
          <w:u w:val="single"/>
        </w:rPr>
        <w:t>Article 7 :</w:t>
      </w:r>
      <w:r>
        <w:rPr>
          <w:rFonts w:ascii="Times New Roman" w:hAnsi="Times New Roman"/>
          <w:b/>
          <w:sz w:val="24"/>
          <w:szCs w:val="24"/>
        </w:rPr>
        <w:t xml:space="preserve"> Réunion de l’Assemblée des Propriétaires</w:t>
      </w:r>
      <w:r w:rsidR="005C58A2">
        <w:rPr>
          <w:rFonts w:ascii="Times New Roman" w:hAnsi="Times New Roman"/>
          <w:b/>
          <w:sz w:val="24"/>
          <w:szCs w:val="24"/>
        </w:rPr>
        <w:t xml:space="preserve"> et délibérations.</w:t>
      </w:r>
    </w:p>
    <w:p w:rsidR="005C58A2" w:rsidRDefault="005C58A2" w:rsidP="002570C0">
      <w:pPr>
        <w:pStyle w:val="Sansinterligne"/>
        <w:rPr>
          <w:rFonts w:ascii="Times New Roman" w:hAnsi="Times New Roman"/>
        </w:rPr>
      </w:pPr>
    </w:p>
    <w:p w:rsidR="005C58A2" w:rsidRDefault="005C58A2" w:rsidP="002570C0">
      <w:pPr>
        <w:pStyle w:val="Sansinterligne"/>
        <w:rPr>
          <w:rFonts w:ascii="Times New Roman" w:hAnsi="Times New Roman"/>
        </w:rPr>
      </w:pPr>
      <w:r>
        <w:rPr>
          <w:rFonts w:ascii="Times New Roman" w:hAnsi="Times New Roman"/>
        </w:rPr>
        <w:t>L’Assemblée des Propriétaires se réunit en session ordinaire tous les ans dans le courant du mois d’Avril.</w:t>
      </w:r>
    </w:p>
    <w:p w:rsidR="005C58A2" w:rsidRDefault="005C58A2" w:rsidP="002570C0">
      <w:pPr>
        <w:pStyle w:val="Sansinterligne"/>
        <w:rPr>
          <w:rFonts w:ascii="Times New Roman" w:hAnsi="Times New Roman"/>
        </w:rPr>
      </w:pPr>
      <w:r>
        <w:rPr>
          <w:rFonts w:ascii="Times New Roman" w:hAnsi="Times New Roman"/>
        </w:rPr>
        <w:t>Les convocations à l’assemblée sont adressées à chaque membre de l’assemblée des propriétaires, par le Président, par lettre</w:t>
      </w:r>
      <w:r w:rsidR="00121509">
        <w:rPr>
          <w:rFonts w:ascii="Times New Roman" w:hAnsi="Times New Roman"/>
        </w:rPr>
        <w:t xml:space="preserve"> simple avis, ou avec l’avis de taxation annuelle, à défaut par fax, par courrier électronique ou remises en </w:t>
      </w:r>
      <w:r w:rsidR="00C633D8">
        <w:rPr>
          <w:rFonts w:ascii="Times New Roman" w:hAnsi="Times New Roman"/>
        </w:rPr>
        <w:t xml:space="preserve">main </w:t>
      </w:r>
      <w:r w:rsidR="00121509">
        <w:rPr>
          <w:rFonts w:ascii="Times New Roman" w:hAnsi="Times New Roman"/>
        </w:rPr>
        <w:t>propre, 15 jours au moins avant la réunion. Elles indiquent le jour, l’heure, le lieu et l’ordre du jour de la séance.</w:t>
      </w:r>
    </w:p>
    <w:p w:rsidR="00121509" w:rsidRDefault="00121509" w:rsidP="002570C0">
      <w:pPr>
        <w:pStyle w:val="Sansinterligne"/>
        <w:rPr>
          <w:rFonts w:ascii="Times New Roman" w:hAnsi="Times New Roman"/>
        </w:rPr>
      </w:pPr>
      <w:r>
        <w:rPr>
          <w:rFonts w:ascii="Times New Roman" w:hAnsi="Times New Roman"/>
        </w:rPr>
        <w:t>En cas d’urgence ce délai de convocation peut être abrégé à 5 jours par le Président.</w:t>
      </w:r>
    </w:p>
    <w:p w:rsidR="00B73995" w:rsidRDefault="00B73995" w:rsidP="002570C0">
      <w:pPr>
        <w:pStyle w:val="Sansinterligne"/>
        <w:rPr>
          <w:rFonts w:ascii="Times New Roman" w:hAnsi="Times New Roman"/>
        </w:rPr>
      </w:pPr>
      <w:r>
        <w:rPr>
          <w:rFonts w:ascii="Times New Roman" w:hAnsi="Times New Roman"/>
        </w:rPr>
        <w:t>L’Assemblée des Propriétaires est valablement constituée quand le nombre total de voix des membres présents et représentés est au moins égal à la moitié plus une du total des voix de ses membres.</w:t>
      </w:r>
    </w:p>
    <w:p w:rsidR="00B73995" w:rsidRDefault="00B73995" w:rsidP="002570C0">
      <w:pPr>
        <w:pStyle w:val="Sansinterligne"/>
        <w:rPr>
          <w:rFonts w:ascii="Times New Roman" w:hAnsi="Times New Roman"/>
        </w:rPr>
      </w:pPr>
      <w:r>
        <w:rPr>
          <w:rFonts w:ascii="Times New Roman" w:hAnsi="Times New Roman"/>
        </w:rPr>
        <w:t>Si cette condition n’est pas remplie, une deuxième assemblée</w:t>
      </w:r>
      <w:r w:rsidR="008C698D">
        <w:rPr>
          <w:rFonts w:ascii="Times New Roman" w:hAnsi="Times New Roman"/>
        </w:rPr>
        <w:t xml:space="preserve"> est organisée dans les 8 jours qui suivent.</w:t>
      </w:r>
    </w:p>
    <w:p w:rsidR="008C698D" w:rsidRDefault="008C698D" w:rsidP="002570C0">
      <w:pPr>
        <w:pStyle w:val="Sansinterligne"/>
        <w:rPr>
          <w:rFonts w:ascii="Times New Roman" w:hAnsi="Times New Roman"/>
        </w:rPr>
      </w:pPr>
      <w:r>
        <w:rPr>
          <w:rFonts w:ascii="Times New Roman" w:hAnsi="Times New Roman"/>
        </w:rPr>
        <w:t>L’assemblée délibère alors valablement, quel que soit le nombre de voix représentées.</w:t>
      </w:r>
    </w:p>
    <w:p w:rsidR="008C698D" w:rsidRDefault="008C698D" w:rsidP="002570C0">
      <w:pPr>
        <w:pStyle w:val="Sansinterligne"/>
        <w:rPr>
          <w:rFonts w:ascii="Times New Roman" w:hAnsi="Times New Roman"/>
        </w:rPr>
      </w:pPr>
      <w:r>
        <w:rPr>
          <w:rFonts w:ascii="Times New Roman" w:hAnsi="Times New Roman"/>
        </w:rPr>
        <w:t>L’Assemblée des Propriétaires peut se réunir en session extra</w:t>
      </w:r>
      <w:r w:rsidR="00C633D8">
        <w:rPr>
          <w:rFonts w:ascii="Times New Roman" w:hAnsi="Times New Roman"/>
        </w:rPr>
        <w:t>ordinaire dans les cas suivants :</w:t>
      </w:r>
    </w:p>
    <w:p w:rsidR="0058094F" w:rsidRDefault="008C698D" w:rsidP="002570C0">
      <w:pPr>
        <w:pStyle w:val="Sansinterligne"/>
        <w:rPr>
          <w:rFonts w:ascii="Times New Roman" w:hAnsi="Times New Roman"/>
        </w:rPr>
      </w:pPr>
      <w:r>
        <w:rPr>
          <w:rFonts w:ascii="Times New Roman" w:hAnsi="Times New Roman"/>
        </w:rPr>
        <w:tab/>
      </w:r>
      <w:r w:rsidR="00A17802">
        <w:rPr>
          <w:rFonts w:ascii="Times New Roman" w:hAnsi="Times New Roman"/>
          <w:b/>
        </w:rPr>
        <w:t>*</w:t>
      </w:r>
      <w:r>
        <w:rPr>
          <w:rFonts w:ascii="Times New Roman" w:hAnsi="Times New Roman"/>
        </w:rPr>
        <w:t xml:space="preserve"> pour modifier les statuts de l’association dans le cas prévus à l’article</w:t>
      </w:r>
      <w:r w:rsidR="0058094F">
        <w:rPr>
          <w:rFonts w:ascii="Times New Roman" w:hAnsi="Times New Roman"/>
        </w:rPr>
        <w:t xml:space="preserve"> 39 de l’Ordonnance </w:t>
      </w:r>
    </w:p>
    <w:p w:rsidR="0058094F" w:rsidRDefault="0058094F" w:rsidP="002570C0">
      <w:pPr>
        <w:pStyle w:val="Sansinterligne"/>
        <w:rPr>
          <w:rFonts w:ascii="Times New Roman" w:hAnsi="Times New Roman"/>
        </w:rPr>
      </w:pPr>
      <w:proofErr w:type="gramStart"/>
      <w:r>
        <w:rPr>
          <w:rFonts w:ascii="Times New Roman" w:hAnsi="Times New Roman"/>
        </w:rPr>
        <w:t>du</w:t>
      </w:r>
      <w:proofErr w:type="gramEnd"/>
      <w:r>
        <w:rPr>
          <w:rFonts w:ascii="Times New Roman" w:hAnsi="Times New Roman"/>
        </w:rPr>
        <w:t xml:space="preserve"> 1</w:t>
      </w:r>
      <w:r w:rsidRPr="0058094F">
        <w:rPr>
          <w:rFonts w:ascii="Times New Roman" w:hAnsi="Times New Roman"/>
          <w:vertAlign w:val="superscript"/>
        </w:rPr>
        <w:t>er</w:t>
      </w:r>
      <w:r>
        <w:rPr>
          <w:rFonts w:ascii="Times New Roman" w:hAnsi="Times New Roman"/>
        </w:rPr>
        <w:t xml:space="preserve"> juillet 2004,</w:t>
      </w:r>
    </w:p>
    <w:p w:rsidR="006B69F4" w:rsidRDefault="0058094F" w:rsidP="002570C0">
      <w:pPr>
        <w:pStyle w:val="Sansinterligne"/>
        <w:rPr>
          <w:rFonts w:ascii="Times New Roman" w:hAnsi="Times New Roman"/>
        </w:rPr>
      </w:pPr>
      <w:r>
        <w:rPr>
          <w:rFonts w:ascii="Times New Roman" w:hAnsi="Times New Roman"/>
        </w:rPr>
        <w:tab/>
      </w:r>
      <w:r w:rsidR="00A17802">
        <w:rPr>
          <w:rFonts w:ascii="Times New Roman" w:hAnsi="Times New Roman"/>
          <w:b/>
        </w:rPr>
        <w:t>*</w:t>
      </w:r>
      <w:r>
        <w:rPr>
          <w:rFonts w:ascii="Times New Roman" w:hAnsi="Times New Roman"/>
        </w:rPr>
        <w:t xml:space="preserve"> à la demande du Syndicat, du Préfet ou de la majorité de ses membres pou</w:t>
      </w:r>
      <w:r w:rsidR="006B69F4">
        <w:rPr>
          <w:rFonts w:ascii="Times New Roman" w:hAnsi="Times New Roman"/>
        </w:rPr>
        <w:t>r prendre des décisions qui relè</w:t>
      </w:r>
      <w:r>
        <w:rPr>
          <w:rFonts w:ascii="Times New Roman" w:hAnsi="Times New Roman"/>
        </w:rPr>
        <w:t>vent de ses compétences (voir Article 9</w:t>
      </w:r>
      <w:r w:rsidR="006B69F4">
        <w:rPr>
          <w:rFonts w:ascii="Times New Roman" w:hAnsi="Times New Roman"/>
        </w:rPr>
        <w:t xml:space="preserve"> ci-dessous) sans attendre la date de l</w:t>
      </w:r>
      <w:r w:rsidR="00287608">
        <w:rPr>
          <w:rFonts w:ascii="Times New Roman" w:hAnsi="Times New Roman"/>
        </w:rPr>
        <w:t>a prochaine assemblée ordinaire,</w:t>
      </w:r>
    </w:p>
    <w:p w:rsidR="006B69F4" w:rsidRDefault="006B69F4" w:rsidP="002570C0">
      <w:pPr>
        <w:pStyle w:val="Sansinterligne"/>
        <w:rPr>
          <w:rFonts w:ascii="Times New Roman" w:hAnsi="Times New Roman"/>
        </w:rPr>
      </w:pPr>
      <w:r>
        <w:rPr>
          <w:rFonts w:ascii="Times New Roman" w:hAnsi="Times New Roman"/>
        </w:rPr>
        <w:tab/>
      </w:r>
      <w:r w:rsidR="00A17802">
        <w:rPr>
          <w:rFonts w:ascii="Times New Roman" w:hAnsi="Times New Roman"/>
          <w:b/>
        </w:rPr>
        <w:t>*</w:t>
      </w:r>
      <w:r>
        <w:rPr>
          <w:rFonts w:ascii="Times New Roman" w:hAnsi="Times New Roman"/>
        </w:rPr>
        <w:t xml:space="preserve"> à la demande du Préfet ou de la majorité de ses membres lorsqu’il s’agit de mettre fin prématurément au mandat des membres du Syndicat.</w:t>
      </w:r>
    </w:p>
    <w:p w:rsidR="00B2081A" w:rsidRDefault="006B69F4" w:rsidP="002570C0">
      <w:pPr>
        <w:pStyle w:val="Sansinterligne"/>
        <w:rPr>
          <w:rFonts w:ascii="Times New Roman" w:hAnsi="Times New Roman"/>
        </w:rPr>
      </w:pPr>
      <w:r>
        <w:rPr>
          <w:rFonts w:ascii="Times New Roman" w:hAnsi="Times New Roman"/>
        </w:rPr>
        <w:t>Toute délibération est constatée par un procès-verbal signé par le Président et indiquant le résultat des votes. Le texte de la délibér</w:t>
      </w:r>
      <w:r w:rsidR="00B2081A">
        <w:rPr>
          <w:rFonts w:ascii="Times New Roman" w:hAnsi="Times New Roman"/>
        </w:rPr>
        <w:t>ation soumis au vote y est annexé. Le procès-verbal indique également la date et le lieu de la réunion.</w:t>
      </w:r>
    </w:p>
    <w:p w:rsidR="00B2081A" w:rsidRDefault="00B2081A" w:rsidP="002570C0">
      <w:pPr>
        <w:pStyle w:val="Sansinterligne"/>
        <w:rPr>
          <w:rFonts w:ascii="Times New Roman" w:hAnsi="Times New Roman"/>
        </w:rPr>
      </w:pPr>
      <w:r>
        <w:rPr>
          <w:rFonts w:ascii="Times New Roman" w:hAnsi="Times New Roman"/>
        </w:rPr>
        <w:t>Il lui est annexé la feuille de présence. Ce procès-verbal est conservé dans le registre des délibérations.</w:t>
      </w:r>
    </w:p>
    <w:p w:rsidR="00306BBB" w:rsidRDefault="00B2081A" w:rsidP="002570C0">
      <w:pPr>
        <w:pStyle w:val="Sansinterligne"/>
        <w:rPr>
          <w:rFonts w:ascii="Times New Roman" w:hAnsi="Times New Roman"/>
        </w:rPr>
      </w:pPr>
      <w:r>
        <w:rPr>
          <w:rFonts w:ascii="Times New Roman" w:hAnsi="Times New Roman"/>
        </w:rPr>
        <w:t>Les délibérations sont prises à la majorité des voix des membres présents et représentés.</w:t>
      </w:r>
    </w:p>
    <w:p w:rsidR="00306BBB" w:rsidRDefault="00306BBB" w:rsidP="002570C0">
      <w:pPr>
        <w:pStyle w:val="Sansinterligne"/>
        <w:rPr>
          <w:rFonts w:ascii="Times New Roman" w:hAnsi="Times New Roman"/>
        </w:rPr>
      </w:pPr>
      <w:r>
        <w:rPr>
          <w:rFonts w:ascii="Times New Roman" w:hAnsi="Times New Roman"/>
        </w:rPr>
        <w:t>En cas de partage de voix, sauf si le scrutin est secret, la voix du Président est prépondérante.</w:t>
      </w:r>
    </w:p>
    <w:p w:rsidR="00306BBB" w:rsidRDefault="00306BBB" w:rsidP="002570C0">
      <w:pPr>
        <w:pStyle w:val="Sansinterligne"/>
        <w:rPr>
          <w:rFonts w:ascii="Times New Roman" w:hAnsi="Times New Roman"/>
        </w:rPr>
      </w:pPr>
      <w:r>
        <w:rPr>
          <w:rFonts w:ascii="Times New Roman" w:hAnsi="Times New Roman"/>
        </w:rPr>
        <w:t>Le vote a lieu au scrutin secret à la demande d’au moins un tiers des personnes présentes dans la salle ayant voix délibérative selon l’Article 6 des présents statuts.</w:t>
      </w:r>
    </w:p>
    <w:p w:rsidR="00306BBB" w:rsidRDefault="00306BBB" w:rsidP="002570C0">
      <w:pPr>
        <w:pStyle w:val="Sansinterligne"/>
        <w:rPr>
          <w:rFonts w:ascii="Times New Roman" w:hAnsi="Times New Roman"/>
        </w:rPr>
      </w:pPr>
    </w:p>
    <w:p w:rsidR="00306BBB" w:rsidRDefault="00306BBB" w:rsidP="002570C0">
      <w:pPr>
        <w:pStyle w:val="Sansinterligne"/>
        <w:rPr>
          <w:rFonts w:ascii="Times New Roman" w:hAnsi="Times New Roman"/>
          <w:b/>
          <w:sz w:val="24"/>
          <w:szCs w:val="24"/>
        </w:rPr>
      </w:pPr>
      <w:r>
        <w:rPr>
          <w:rFonts w:ascii="Times New Roman" w:hAnsi="Times New Roman"/>
          <w:b/>
          <w:sz w:val="24"/>
          <w:szCs w:val="24"/>
          <w:u w:val="single"/>
        </w:rPr>
        <w:t>Article 8 :</w:t>
      </w:r>
      <w:r>
        <w:rPr>
          <w:rFonts w:ascii="Times New Roman" w:hAnsi="Times New Roman"/>
          <w:b/>
          <w:sz w:val="24"/>
          <w:szCs w:val="24"/>
        </w:rPr>
        <w:t xml:space="preserve"> Consultation écrite de l’Assemblée des Propriétaires.</w:t>
      </w:r>
    </w:p>
    <w:p w:rsidR="00FB3C5D" w:rsidRDefault="00FB3C5D" w:rsidP="002570C0">
      <w:pPr>
        <w:pStyle w:val="Sansinterligne"/>
        <w:rPr>
          <w:rFonts w:ascii="Times New Roman" w:hAnsi="Times New Roman"/>
        </w:rPr>
      </w:pPr>
    </w:p>
    <w:p w:rsidR="00FB3C5D" w:rsidRDefault="00FB3C5D" w:rsidP="002570C0">
      <w:pPr>
        <w:pStyle w:val="Sansinterligne"/>
        <w:rPr>
          <w:rFonts w:ascii="Times New Roman" w:hAnsi="Times New Roman"/>
        </w:rPr>
      </w:pPr>
      <w:r>
        <w:rPr>
          <w:rFonts w:ascii="Times New Roman" w:hAnsi="Times New Roman"/>
        </w:rPr>
        <w:t>Sur décision du Syndicat, les délibérations de l’assemblée peuvent s’effectuer par une procédure écrite de consultation des propriétaires. Toutefois l’assemblée délibère en réunion lorsque le Préfet, le tiers de ses membres ou la majorit</w:t>
      </w:r>
      <w:r w:rsidR="00C633D8">
        <w:rPr>
          <w:rFonts w:ascii="Times New Roman" w:hAnsi="Times New Roman"/>
        </w:rPr>
        <w:t>é du Syndicat le demande dans le</w:t>
      </w:r>
      <w:r>
        <w:rPr>
          <w:rFonts w:ascii="Times New Roman" w:hAnsi="Times New Roman"/>
        </w:rPr>
        <w:t xml:space="preserve"> délai de quinze jours à compter de la réception du courrier soumettant une délibération à la consultation écrite.</w:t>
      </w:r>
    </w:p>
    <w:p w:rsidR="00DB70E8" w:rsidRDefault="00FB3C5D" w:rsidP="002570C0">
      <w:pPr>
        <w:pStyle w:val="Sansinterligne"/>
        <w:rPr>
          <w:rFonts w:ascii="Times New Roman" w:hAnsi="Times New Roman"/>
        </w:rPr>
      </w:pPr>
      <w:r>
        <w:rPr>
          <w:rFonts w:ascii="Times New Roman" w:hAnsi="Times New Roman"/>
        </w:rPr>
        <w:t>Ce courrier mentionne</w:t>
      </w:r>
      <w:r w:rsidR="00DB70E8">
        <w:rPr>
          <w:rFonts w:ascii="Times New Roman" w:hAnsi="Times New Roman"/>
        </w:rPr>
        <w:t xml:space="preserve"> cette possibilité et le délai dans lequel la demande doit être faite.</w:t>
      </w:r>
    </w:p>
    <w:p w:rsidR="00BD7283" w:rsidRDefault="00DB70E8" w:rsidP="002570C0">
      <w:pPr>
        <w:pStyle w:val="Sansinterligne"/>
        <w:rPr>
          <w:rFonts w:ascii="Times New Roman" w:hAnsi="Times New Roman"/>
        </w:rPr>
      </w:pPr>
      <w:r>
        <w:rPr>
          <w:rFonts w:ascii="Times New Roman" w:hAnsi="Times New Roman"/>
        </w:rPr>
        <w:t xml:space="preserve">La délibération propose ainsi que les documents d’information nécessaire sont </w:t>
      </w:r>
      <w:r w:rsidR="005D562A">
        <w:rPr>
          <w:rFonts w:ascii="Times New Roman" w:hAnsi="Times New Roman"/>
        </w:rPr>
        <w:t>a</w:t>
      </w:r>
      <w:r>
        <w:rPr>
          <w:rFonts w:ascii="Times New Roman" w:hAnsi="Times New Roman"/>
        </w:rPr>
        <w:t>dressés à chacun des membres par courrier recommandé avec demande d’avis de réception. Ce courrier précise le délai, qui ne peut être inférieur à quinze jours</w:t>
      </w:r>
      <w:r w:rsidR="00BD7283">
        <w:rPr>
          <w:rFonts w:ascii="Times New Roman" w:hAnsi="Times New Roman"/>
        </w:rPr>
        <w:t xml:space="preserve"> et qui court à compter de la date de réception de ces documents, imparti à chaque membre pour voter par courrier recommandé avec demande d’avis de réception, le cachet de la poste faisant foi.</w:t>
      </w:r>
    </w:p>
    <w:p w:rsidR="00EE7B37" w:rsidRDefault="00BD7283" w:rsidP="002570C0">
      <w:pPr>
        <w:pStyle w:val="Sansinterligne"/>
        <w:rPr>
          <w:rFonts w:ascii="Times New Roman" w:hAnsi="Times New Roman"/>
        </w:rPr>
      </w:pPr>
      <w:r>
        <w:rPr>
          <w:rFonts w:ascii="Times New Roman" w:hAnsi="Times New Roman"/>
        </w:rPr>
        <w:t xml:space="preserve">Il informe le destinataire qu’en l’absence de réponse écrite de sa part dans ce délai, il est réputé favorable </w:t>
      </w:r>
      <w:r w:rsidR="00EE7B37">
        <w:rPr>
          <w:rFonts w:ascii="Times New Roman" w:hAnsi="Times New Roman"/>
        </w:rPr>
        <w:t>à la délibération.</w:t>
      </w:r>
    </w:p>
    <w:p w:rsidR="00EE7B37" w:rsidRDefault="00EE7B37" w:rsidP="002570C0">
      <w:pPr>
        <w:pStyle w:val="Sansinterligne"/>
        <w:rPr>
          <w:rFonts w:ascii="Times New Roman" w:hAnsi="Times New Roman"/>
        </w:rPr>
      </w:pPr>
      <w:r>
        <w:rPr>
          <w:rFonts w:ascii="Times New Roman" w:hAnsi="Times New Roman"/>
        </w:rPr>
        <w:t>Les délibérations sont prises à la majorité des voix.</w:t>
      </w:r>
    </w:p>
    <w:p w:rsidR="005E2FA3" w:rsidRDefault="00EE7B37" w:rsidP="002570C0">
      <w:pPr>
        <w:pStyle w:val="Sansinterligne"/>
        <w:rPr>
          <w:rFonts w:ascii="Times New Roman" w:hAnsi="Times New Roman"/>
        </w:rPr>
      </w:pPr>
      <w:r>
        <w:rPr>
          <w:rFonts w:ascii="Times New Roman" w:hAnsi="Times New Roman"/>
        </w:rPr>
        <w:t>S’il a été procédé à une consultation écrite, la réponse de chaque memb</w:t>
      </w:r>
      <w:r w:rsidR="007011DC">
        <w:rPr>
          <w:rFonts w:ascii="Times New Roman" w:hAnsi="Times New Roman"/>
        </w:rPr>
        <w:t>re est annexée au procès-verbal</w:t>
      </w:r>
    </w:p>
    <w:p w:rsidR="00FB6701" w:rsidRDefault="00FB6701" w:rsidP="002570C0">
      <w:pPr>
        <w:pStyle w:val="Sansinterligne"/>
        <w:rPr>
          <w:rFonts w:ascii="Times New Roman" w:hAnsi="Times New Roman"/>
        </w:rPr>
      </w:pPr>
    </w:p>
    <w:p w:rsidR="005D562A" w:rsidRPr="005D562A" w:rsidRDefault="00FB6701" w:rsidP="002570C0">
      <w:pPr>
        <w:pStyle w:val="Sansinterligne"/>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3</w:t>
      </w:r>
    </w:p>
    <w:p w:rsidR="00C82E81" w:rsidRPr="005D562A" w:rsidRDefault="00C82E81" w:rsidP="002570C0">
      <w:pPr>
        <w:pStyle w:val="Sansinterligne"/>
        <w:rPr>
          <w:rFonts w:ascii="Times New Roman" w:hAnsi="Times New Roman"/>
          <w:sz w:val="18"/>
          <w:szCs w:val="18"/>
        </w:rPr>
      </w:pPr>
      <w:r>
        <w:rPr>
          <w:rFonts w:ascii="Times New Roman" w:hAnsi="Times New Roman"/>
          <w:b/>
          <w:sz w:val="24"/>
          <w:szCs w:val="24"/>
          <w:u w:val="single"/>
        </w:rPr>
        <w:lastRenderedPageBreak/>
        <w:t>Article 9 :</w:t>
      </w:r>
      <w:r>
        <w:rPr>
          <w:rFonts w:ascii="Times New Roman" w:hAnsi="Times New Roman"/>
          <w:b/>
          <w:sz w:val="24"/>
          <w:szCs w:val="24"/>
        </w:rPr>
        <w:t xml:space="preserve"> Attributions de l’Assemblée des Propriétaires.</w:t>
      </w:r>
    </w:p>
    <w:p w:rsidR="007011DC" w:rsidRDefault="007011DC" w:rsidP="002570C0">
      <w:pPr>
        <w:pStyle w:val="Sansinterligne"/>
        <w:rPr>
          <w:rFonts w:ascii="Times New Roman" w:hAnsi="Times New Roman"/>
        </w:rPr>
      </w:pPr>
    </w:p>
    <w:p w:rsidR="00FB6701" w:rsidRDefault="004B2E49" w:rsidP="002570C0">
      <w:pPr>
        <w:pStyle w:val="Sansinterligne"/>
        <w:rPr>
          <w:rFonts w:ascii="Times New Roman" w:hAnsi="Times New Roman"/>
        </w:rPr>
      </w:pPr>
      <w:r>
        <w:rPr>
          <w:rFonts w:ascii="Times New Roman" w:hAnsi="Times New Roman"/>
        </w:rPr>
        <w:t>L’Assemblée des Propriétaires élit les membres</w:t>
      </w:r>
      <w:r w:rsidR="004B3EDC">
        <w:rPr>
          <w:rFonts w:ascii="Times New Roman" w:hAnsi="Times New Roman"/>
        </w:rPr>
        <w:t xml:space="preserve"> du Syndicat et leurs suppléants chargés de l’administration de l’association.</w:t>
      </w:r>
    </w:p>
    <w:p w:rsidR="004B3EDC" w:rsidRDefault="004B3EDC" w:rsidP="002570C0">
      <w:pPr>
        <w:pStyle w:val="Sansinterligne"/>
        <w:rPr>
          <w:rFonts w:ascii="Times New Roman" w:hAnsi="Times New Roman"/>
        </w:rPr>
      </w:pPr>
      <w:r>
        <w:rPr>
          <w:rFonts w:ascii="Times New Roman" w:hAnsi="Times New Roman"/>
        </w:rPr>
        <w:t>Elle délibère sur :</w:t>
      </w:r>
    </w:p>
    <w:p w:rsidR="004B3EDC" w:rsidRDefault="004B3EDC"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L</w:t>
      </w:r>
      <w:r>
        <w:rPr>
          <w:rFonts w:ascii="Times New Roman" w:hAnsi="Times New Roman"/>
        </w:rPr>
        <w:t>e rapport annuel d’activité de l’associa</w:t>
      </w:r>
      <w:r w:rsidR="001C3280">
        <w:rPr>
          <w:rFonts w:ascii="Times New Roman" w:hAnsi="Times New Roman"/>
        </w:rPr>
        <w:t>tion prévu à l’article 23 de l’</w:t>
      </w:r>
      <w:r>
        <w:rPr>
          <w:rFonts w:ascii="Times New Roman" w:hAnsi="Times New Roman"/>
        </w:rPr>
        <w:t xml:space="preserve">Ordonnance </w:t>
      </w:r>
    </w:p>
    <w:p w:rsidR="004B3EDC" w:rsidRDefault="00287608" w:rsidP="002570C0">
      <w:pPr>
        <w:pStyle w:val="Sansinterligne"/>
        <w:rPr>
          <w:rFonts w:ascii="Times New Roman" w:hAnsi="Times New Roman"/>
        </w:rPr>
      </w:pPr>
      <w:proofErr w:type="gramStart"/>
      <w:r>
        <w:rPr>
          <w:rFonts w:ascii="Times New Roman" w:hAnsi="Times New Roman"/>
        </w:rPr>
        <w:t>du</w:t>
      </w:r>
      <w:proofErr w:type="gramEnd"/>
      <w:r>
        <w:rPr>
          <w:rFonts w:ascii="Times New Roman" w:hAnsi="Times New Roman"/>
        </w:rPr>
        <w:t xml:space="preserve"> </w:t>
      </w:r>
      <w:r w:rsidR="004B3EDC">
        <w:rPr>
          <w:rFonts w:ascii="Times New Roman" w:hAnsi="Times New Roman"/>
        </w:rPr>
        <w:t>1</w:t>
      </w:r>
      <w:r w:rsidR="004B3EDC" w:rsidRPr="004B3EDC">
        <w:rPr>
          <w:rFonts w:ascii="Times New Roman" w:hAnsi="Times New Roman"/>
          <w:vertAlign w:val="superscript"/>
        </w:rPr>
        <w:t>er</w:t>
      </w:r>
      <w:r w:rsidR="004B3EDC">
        <w:rPr>
          <w:rFonts w:ascii="Times New Roman" w:hAnsi="Times New Roman"/>
        </w:rPr>
        <w:t xml:space="preserve"> juillet 2004.</w:t>
      </w:r>
    </w:p>
    <w:p w:rsidR="004B3EDC" w:rsidRDefault="004B3EDC"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L</w:t>
      </w:r>
      <w:r>
        <w:rPr>
          <w:rFonts w:ascii="Times New Roman" w:hAnsi="Times New Roman"/>
        </w:rPr>
        <w:t>e montant maximum des emprunts qui peuvent être votés par le Syndicat, et les emprunts d’un montant supérieur.</w:t>
      </w:r>
    </w:p>
    <w:p w:rsidR="00790CFD" w:rsidRDefault="00790CFD"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L</w:t>
      </w:r>
      <w:r>
        <w:rPr>
          <w:rFonts w:ascii="Times New Roman" w:hAnsi="Times New Roman"/>
        </w:rPr>
        <w:t xml:space="preserve">es propositions de modification statuaire, </w:t>
      </w:r>
      <w:r w:rsidR="009C3851">
        <w:rPr>
          <w:rFonts w:ascii="Times New Roman" w:hAnsi="Times New Roman"/>
        </w:rPr>
        <w:t>de modification de périmètre de l’ASA ou de dissolution, dans les hypothèses prévues aux articles 37 à 40 de l’Ordonnance du 1</w:t>
      </w:r>
      <w:r w:rsidR="009C3851" w:rsidRPr="009C3851">
        <w:rPr>
          <w:rFonts w:ascii="Times New Roman" w:hAnsi="Times New Roman"/>
          <w:vertAlign w:val="superscript"/>
        </w:rPr>
        <w:t>er</w:t>
      </w:r>
      <w:r w:rsidR="009C3851">
        <w:rPr>
          <w:rFonts w:ascii="Times New Roman" w:hAnsi="Times New Roman"/>
        </w:rPr>
        <w:t xml:space="preserve"> juillet 2004.</w:t>
      </w:r>
    </w:p>
    <w:p w:rsidR="009C3851" w:rsidRDefault="009C3851"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L</w:t>
      </w:r>
      <w:r>
        <w:rPr>
          <w:rFonts w:ascii="Times New Roman" w:hAnsi="Times New Roman"/>
        </w:rPr>
        <w:t>’adhésion à une union ou la fusion avec une autre  Association Syndicale Autorisée ou constituée d’office</w:t>
      </w:r>
      <w:r w:rsidR="002236B3">
        <w:rPr>
          <w:rFonts w:ascii="Times New Roman" w:hAnsi="Times New Roman"/>
        </w:rPr>
        <w:t>.</w:t>
      </w:r>
    </w:p>
    <w:p w:rsidR="002236B3" w:rsidRDefault="002236B3"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T</w:t>
      </w:r>
      <w:r>
        <w:rPr>
          <w:rFonts w:ascii="Times New Roman" w:hAnsi="Times New Roman"/>
        </w:rPr>
        <w:t>oute question qui lui est soumise en application d’une loi ou d’un règlement.</w:t>
      </w:r>
    </w:p>
    <w:p w:rsidR="002236B3" w:rsidRDefault="002236B3"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287608">
        <w:rPr>
          <w:rFonts w:ascii="Times New Roman" w:hAnsi="Times New Roman"/>
        </w:rPr>
        <w:t xml:space="preserve"> L</w:t>
      </w:r>
      <w:r>
        <w:rPr>
          <w:rFonts w:ascii="Times New Roman" w:hAnsi="Times New Roman"/>
        </w:rPr>
        <w:t>ors de l’élection des membres du Syndicat, le principe et le montant des éventuelles indemnités des membres du Syndicat, du Président et du Vice-Président.</w:t>
      </w:r>
    </w:p>
    <w:p w:rsidR="002236B3" w:rsidRDefault="002236B3" w:rsidP="002570C0">
      <w:pPr>
        <w:pStyle w:val="Sansinterligne"/>
        <w:rPr>
          <w:rFonts w:ascii="Times New Roman" w:hAnsi="Times New Roman"/>
        </w:rPr>
      </w:pPr>
    </w:p>
    <w:p w:rsidR="002236B3" w:rsidRDefault="002236B3" w:rsidP="002570C0">
      <w:pPr>
        <w:pStyle w:val="Sansinterligne"/>
        <w:rPr>
          <w:rFonts w:ascii="Times New Roman" w:hAnsi="Times New Roman"/>
        </w:rPr>
      </w:pPr>
      <w:r>
        <w:rPr>
          <w:rFonts w:ascii="Times New Roman" w:hAnsi="Times New Roman"/>
          <w:b/>
          <w:sz w:val="24"/>
          <w:szCs w:val="24"/>
          <w:u w:val="single"/>
        </w:rPr>
        <w:t>Article 10 :</w:t>
      </w:r>
      <w:r>
        <w:rPr>
          <w:rFonts w:ascii="Times New Roman" w:hAnsi="Times New Roman"/>
          <w:b/>
          <w:sz w:val="24"/>
          <w:szCs w:val="24"/>
        </w:rPr>
        <w:t xml:space="preserve"> Composition du Syndicat.</w:t>
      </w:r>
    </w:p>
    <w:p w:rsidR="002236B3" w:rsidRDefault="002236B3" w:rsidP="002570C0">
      <w:pPr>
        <w:pStyle w:val="Sansinterligne"/>
        <w:rPr>
          <w:rFonts w:ascii="Times New Roman" w:hAnsi="Times New Roman"/>
        </w:rPr>
      </w:pPr>
    </w:p>
    <w:p w:rsidR="002236B3" w:rsidRDefault="002236B3" w:rsidP="002570C0">
      <w:pPr>
        <w:pStyle w:val="Sansinterligne"/>
        <w:rPr>
          <w:rFonts w:ascii="Times New Roman" w:hAnsi="Times New Roman"/>
        </w:rPr>
      </w:pPr>
      <w:r>
        <w:rPr>
          <w:rFonts w:ascii="Times New Roman" w:hAnsi="Times New Roman"/>
        </w:rPr>
        <w:t>Le nombre de membres du Syndicat élus par l’Assemblée</w:t>
      </w:r>
      <w:r w:rsidR="00F34314">
        <w:rPr>
          <w:rFonts w:ascii="Times New Roman" w:hAnsi="Times New Roman"/>
        </w:rPr>
        <w:t xml:space="preserve"> des Propriétaires est</w:t>
      </w:r>
      <w:r w:rsidR="0087356A">
        <w:rPr>
          <w:rFonts w:ascii="Times New Roman" w:hAnsi="Times New Roman"/>
        </w:rPr>
        <w:t xml:space="preserve"> de 6 (six) titulaires et de 6</w:t>
      </w:r>
      <w:r w:rsidR="00F34314">
        <w:rPr>
          <w:rFonts w:ascii="Times New Roman" w:hAnsi="Times New Roman"/>
        </w:rPr>
        <w:t xml:space="preserve"> (six) suppléants.</w:t>
      </w:r>
    </w:p>
    <w:p w:rsidR="00F34314" w:rsidRDefault="00F34314" w:rsidP="002570C0">
      <w:pPr>
        <w:pStyle w:val="Sansinterligne"/>
        <w:rPr>
          <w:rFonts w:ascii="Times New Roman" w:hAnsi="Times New Roman"/>
        </w:rPr>
      </w:pPr>
      <w:r>
        <w:rPr>
          <w:rFonts w:ascii="Times New Roman" w:hAnsi="Times New Roman"/>
        </w:rPr>
        <w:t>Les fonctions des membres du Syndicat durent 6 ans.</w:t>
      </w:r>
    </w:p>
    <w:p w:rsidR="00F34314" w:rsidRDefault="00F34314" w:rsidP="002570C0">
      <w:pPr>
        <w:pStyle w:val="Sansinterligne"/>
        <w:rPr>
          <w:rFonts w:ascii="Times New Roman" w:hAnsi="Times New Roman"/>
        </w:rPr>
      </w:pPr>
      <w:r>
        <w:rPr>
          <w:rFonts w:ascii="Times New Roman" w:hAnsi="Times New Roman"/>
        </w:rPr>
        <w:t>Le renouvellement des membres du Syndicat titulaires et suppléants s’opère au terme du mandat.</w:t>
      </w:r>
    </w:p>
    <w:p w:rsidR="00F34314" w:rsidRDefault="00F34314" w:rsidP="002570C0">
      <w:pPr>
        <w:pStyle w:val="Sansinterligne"/>
        <w:rPr>
          <w:rFonts w:ascii="Times New Roman" w:hAnsi="Times New Roman"/>
        </w:rPr>
      </w:pPr>
      <w:r>
        <w:rPr>
          <w:rFonts w:ascii="Times New Roman" w:hAnsi="Times New Roman"/>
        </w:rPr>
        <w:t>Les membres du Syndicat titulaires et suppléants sont rééligibles, ils continuent d’exercer</w:t>
      </w:r>
      <w:r w:rsidR="006C06DA">
        <w:rPr>
          <w:rFonts w:ascii="Times New Roman" w:hAnsi="Times New Roman"/>
        </w:rPr>
        <w:t xml:space="preserve"> leurs fonctions jusqu’à l’installation de leurs successeurs.</w:t>
      </w:r>
    </w:p>
    <w:p w:rsidR="006C06DA" w:rsidRDefault="006C06DA" w:rsidP="002570C0">
      <w:pPr>
        <w:pStyle w:val="Sansinterligne"/>
        <w:rPr>
          <w:rFonts w:ascii="Times New Roman" w:hAnsi="Times New Roman"/>
        </w:rPr>
      </w:pPr>
      <w:r>
        <w:rPr>
          <w:rFonts w:ascii="Times New Roman" w:hAnsi="Times New Roman"/>
        </w:rPr>
        <w:t>Les modalités d’élection des membres du Syndicat par l’Assemblée des Propriétaires sont les suivantes : la majorité absolue des voix des membres présents et représentés est nécessaire pour être élu au premier tour, la majorité relative est suffisante au second tour de scrutin.</w:t>
      </w:r>
    </w:p>
    <w:p w:rsidR="00132F4F" w:rsidRDefault="00132F4F" w:rsidP="002570C0">
      <w:pPr>
        <w:pStyle w:val="Sansinterligne"/>
        <w:rPr>
          <w:rFonts w:ascii="Times New Roman" w:hAnsi="Times New Roman"/>
        </w:rPr>
      </w:pPr>
      <w:r>
        <w:rPr>
          <w:rFonts w:ascii="Times New Roman" w:hAnsi="Times New Roman"/>
        </w:rPr>
        <w:t>Pourra être déclaré démissionnaire par le Président, tout membre du Syndicat, qui sans motif reconnu légitime, aura manqué à trois réunions consécutives.</w:t>
      </w:r>
    </w:p>
    <w:p w:rsidR="00865412" w:rsidRDefault="00132F4F" w:rsidP="002570C0">
      <w:pPr>
        <w:pStyle w:val="Sansinterligne"/>
        <w:rPr>
          <w:rFonts w:ascii="Times New Roman" w:hAnsi="Times New Roman"/>
        </w:rPr>
      </w:pPr>
      <w:r>
        <w:rPr>
          <w:rFonts w:ascii="Times New Roman" w:hAnsi="Times New Roman"/>
        </w:rPr>
        <w:t>Un membre titulaire du Syndicat qui est démissionnaire, qui cesse de satisfaire aux conditions d’éligibilité</w:t>
      </w:r>
      <w:r w:rsidR="00865412">
        <w:rPr>
          <w:rFonts w:ascii="Times New Roman" w:hAnsi="Times New Roman"/>
        </w:rPr>
        <w:t xml:space="preserve"> ou qui est empêché définitivement d’exercer ses fonctions est remplacé par un suppléant jusqu’au terme du mandat.</w:t>
      </w:r>
    </w:p>
    <w:p w:rsidR="004A205D" w:rsidRDefault="00865412" w:rsidP="002570C0">
      <w:pPr>
        <w:pStyle w:val="Sansinterligne"/>
        <w:rPr>
          <w:rFonts w:ascii="Times New Roman" w:hAnsi="Times New Roman"/>
        </w:rPr>
      </w:pPr>
      <w:r>
        <w:rPr>
          <w:rFonts w:ascii="Times New Roman" w:hAnsi="Times New Roman"/>
        </w:rPr>
        <w:t xml:space="preserve">Lorsque le Président convoque le Syndicat après avoir constaté la nécessité de remplacer un titulaire, il désigne le suppléant amené à occuper ce poste. Sauf délibération du Syndicat provocant une Assemblée extraordinaire </w:t>
      </w:r>
      <w:r w:rsidR="004A205D">
        <w:rPr>
          <w:rFonts w:ascii="Times New Roman" w:hAnsi="Times New Roman"/>
        </w:rPr>
        <w:t>des propriétaires pour élire un nouveau titulaire, l’élection des membres manquants du Syndicat aura lieu lors de l’assemblée ordinaire suivante. Les membres du Syndicat élus en remplacement à cette occasion</w:t>
      </w:r>
      <w:r w:rsidR="0087356A">
        <w:rPr>
          <w:rFonts w:ascii="Times New Roman" w:hAnsi="Times New Roman"/>
        </w:rPr>
        <w:t>,</w:t>
      </w:r>
      <w:r w:rsidR="004A205D">
        <w:rPr>
          <w:rFonts w:ascii="Times New Roman" w:hAnsi="Times New Roman"/>
        </w:rPr>
        <w:t xml:space="preserve"> le</w:t>
      </w:r>
      <w:r w:rsidR="0087356A">
        <w:rPr>
          <w:rFonts w:ascii="Times New Roman" w:hAnsi="Times New Roman"/>
        </w:rPr>
        <w:t xml:space="preserve"> sont</w:t>
      </w:r>
      <w:r w:rsidR="004A205D">
        <w:rPr>
          <w:rFonts w:ascii="Times New Roman" w:hAnsi="Times New Roman"/>
        </w:rPr>
        <w:t xml:space="preserve"> pour la durée restant à courir du mandat qu’ils remplacent.</w:t>
      </w:r>
    </w:p>
    <w:p w:rsidR="00407BAD" w:rsidRDefault="004A205D" w:rsidP="002570C0">
      <w:pPr>
        <w:pStyle w:val="Sansinterligne"/>
        <w:rPr>
          <w:rFonts w:ascii="Times New Roman" w:hAnsi="Times New Roman"/>
        </w:rPr>
      </w:pPr>
      <w:r>
        <w:rPr>
          <w:rFonts w:ascii="Times New Roman" w:hAnsi="Times New Roman"/>
        </w:rPr>
        <w:t>L’organisme qui apporte à une opération une subvention d’équipement au moins égale à 15% du montant total des travaux participe à sa demande</w:t>
      </w:r>
      <w:r w:rsidR="0087356A">
        <w:rPr>
          <w:rFonts w:ascii="Times New Roman" w:hAnsi="Times New Roman"/>
        </w:rPr>
        <w:t>,</w:t>
      </w:r>
      <w:r>
        <w:rPr>
          <w:rFonts w:ascii="Times New Roman" w:hAnsi="Times New Roman"/>
        </w:rPr>
        <w:t xml:space="preserve"> avec voix</w:t>
      </w:r>
      <w:r w:rsidR="00407BAD">
        <w:rPr>
          <w:rFonts w:ascii="Times New Roman" w:hAnsi="Times New Roman"/>
        </w:rPr>
        <w:t xml:space="preserve"> consultative, aux réunions du Syndicat pendant toute la durée de l’opération.</w:t>
      </w:r>
    </w:p>
    <w:p w:rsidR="00407BAD" w:rsidRDefault="00407BAD" w:rsidP="002570C0">
      <w:pPr>
        <w:pStyle w:val="Sansinterligne"/>
        <w:rPr>
          <w:rFonts w:ascii="Times New Roman" w:hAnsi="Times New Roman"/>
        </w:rPr>
      </w:pPr>
      <w:r>
        <w:rPr>
          <w:rFonts w:ascii="Times New Roman" w:hAnsi="Times New Roman"/>
        </w:rPr>
        <w:t>Si l’assemblée des Propriétaires en a délibéré dans les conditions prévues à l’article 9 ci-dessus, les membres du Syndicat peuvent recevoir une indemnité à raison de leur activité pour la durée de leur mandat</w:t>
      </w:r>
      <w:r w:rsidR="00287608">
        <w:rPr>
          <w:rFonts w:ascii="Times New Roman" w:hAnsi="Times New Roman"/>
        </w:rPr>
        <w:t>.</w:t>
      </w:r>
    </w:p>
    <w:p w:rsidR="00407BAD" w:rsidRDefault="00407BAD" w:rsidP="002570C0">
      <w:pPr>
        <w:pStyle w:val="Sansinterligne"/>
        <w:rPr>
          <w:rFonts w:ascii="Times New Roman" w:hAnsi="Times New Roman"/>
        </w:rPr>
      </w:pPr>
    </w:p>
    <w:p w:rsidR="00E336CD" w:rsidRDefault="00407BAD" w:rsidP="002570C0">
      <w:pPr>
        <w:pStyle w:val="Sansinterligne"/>
        <w:rPr>
          <w:rFonts w:ascii="Times New Roman" w:hAnsi="Times New Roman"/>
          <w:b/>
          <w:sz w:val="24"/>
          <w:szCs w:val="24"/>
        </w:rPr>
      </w:pPr>
      <w:r>
        <w:rPr>
          <w:rFonts w:ascii="Times New Roman" w:hAnsi="Times New Roman"/>
          <w:b/>
          <w:sz w:val="24"/>
          <w:szCs w:val="24"/>
          <w:u w:val="single"/>
        </w:rPr>
        <w:t>Article 11 :</w:t>
      </w:r>
      <w:r>
        <w:rPr>
          <w:rFonts w:ascii="Times New Roman" w:hAnsi="Times New Roman"/>
          <w:b/>
          <w:sz w:val="24"/>
          <w:szCs w:val="24"/>
        </w:rPr>
        <w:t xml:space="preserve"> Nomination du P</w:t>
      </w:r>
      <w:r w:rsidR="00E336CD">
        <w:rPr>
          <w:rFonts w:ascii="Times New Roman" w:hAnsi="Times New Roman"/>
          <w:b/>
          <w:sz w:val="24"/>
          <w:szCs w:val="24"/>
        </w:rPr>
        <w:t>r</w:t>
      </w:r>
      <w:r>
        <w:rPr>
          <w:rFonts w:ascii="Times New Roman" w:hAnsi="Times New Roman"/>
          <w:b/>
          <w:sz w:val="24"/>
          <w:szCs w:val="24"/>
        </w:rPr>
        <w:t>ésident et Vice-président</w:t>
      </w:r>
      <w:r w:rsidR="00E336CD">
        <w:rPr>
          <w:rFonts w:ascii="Times New Roman" w:hAnsi="Times New Roman"/>
          <w:b/>
          <w:sz w:val="24"/>
          <w:szCs w:val="24"/>
        </w:rPr>
        <w:t>.</w:t>
      </w:r>
    </w:p>
    <w:p w:rsidR="00E336CD" w:rsidRDefault="00E336CD" w:rsidP="002570C0">
      <w:pPr>
        <w:pStyle w:val="Sansinterligne"/>
        <w:rPr>
          <w:rFonts w:ascii="Times New Roman" w:hAnsi="Times New Roman"/>
        </w:rPr>
      </w:pPr>
    </w:p>
    <w:p w:rsidR="00E336CD" w:rsidRDefault="00E336CD" w:rsidP="002570C0">
      <w:pPr>
        <w:pStyle w:val="Sansinterligne"/>
        <w:rPr>
          <w:rFonts w:ascii="Times New Roman" w:hAnsi="Times New Roman"/>
        </w:rPr>
      </w:pPr>
      <w:r>
        <w:rPr>
          <w:rFonts w:ascii="Times New Roman" w:hAnsi="Times New Roman"/>
        </w:rPr>
        <w:t>Lors de la réunion du Syndicat qui suit chaque élection de ses membres ceux-ci élisent l’un d’eux pour remplir les fonctions de Président et un autre en tant que Vice-président selon les conditions de délibération</w:t>
      </w:r>
      <w:r w:rsidR="00390294">
        <w:rPr>
          <w:rFonts w:ascii="Times New Roman" w:hAnsi="Times New Roman"/>
        </w:rPr>
        <w:t xml:space="preserve"> prévues à l’article 13 ci-dessous. Cependant, le vote aura lieu à bulletin secret si plus de la moitié des membres présents le demande. Le Président et le Vice-président sont rééligibles.</w:t>
      </w:r>
    </w:p>
    <w:p w:rsidR="00390294" w:rsidRDefault="00390294" w:rsidP="002570C0">
      <w:pPr>
        <w:pStyle w:val="Sansinterligne"/>
        <w:rPr>
          <w:rFonts w:ascii="Times New Roman" w:hAnsi="Times New Roman"/>
        </w:rPr>
      </w:pPr>
      <w:r>
        <w:rPr>
          <w:rFonts w:ascii="Times New Roman" w:hAnsi="Times New Roman"/>
        </w:rPr>
        <w:t>Ils conservent leurs fonctions jusqu’à l’installation de leurs successeurs.</w:t>
      </w:r>
    </w:p>
    <w:p w:rsidR="00390294" w:rsidRDefault="00390294" w:rsidP="002570C0">
      <w:pPr>
        <w:pStyle w:val="Sansinterligne"/>
        <w:rPr>
          <w:rFonts w:ascii="Times New Roman" w:hAnsi="Times New Roman"/>
        </w:rPr>
      </w:pPr>
    </w:p>
    <w:p w:rsidR="00390294" w:rsidRDefault="00390294" w:rsidP="002570C0">
      <w:pPr>
        <w:pStyle w:val="Sansinterligne"/>
        <w:rPr>
          <w:rFonts w:ascii="Times New Roman" w:hAnsi="Times New Roman"/>
        </w:rPr>
      </w:pPr>
    </w:p>
    <w:p w:rsidR="002E478E" w:rsidRPr="00C13FD2" w:rsidRDefault="00390294" w:rsidP="002570C0">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4</w:t>
      </w:r>
    </w:p>
    <w:p w:rsidR="00B4472A" w:rsidRDefault="00390294" w:rsidP="002570C0">
      <w:pPr>
        <w:pStyle w:val="Sansinterligne"/>
        <w:rPr>
          <w:rFonts w:ascii="Times New Roman" w:hAnsi="Times New Roman"/>
        </w:rPr>
      </w:pPr>
      <w:r>
        <w:rPr>
          <w:rFonts w:ascii="Times New Roman" w:hAnsi="Times New Roman"/>
        </w:rPr>
        <w:lastRenderedPageBreak/>
        <w:t>Si l’Assemblée des Propriétaires en a délibéré</w:t>
      </w:r>
      <w:r w:rsidR="00B4472A">
        <w:rPr>
          <w:rFonts w:ascii="Times New Roman" w:hAnsi="Times New Roman"/>
        </w:rPr>
        <w:t xml:space="preserve"> dans les conditions prévues aux articles 9 ou 10 </w:t>
      </w:r>
    </w:p>
    <w:p w:rsidR="00E0783D" w:rsidRDefault="00CB0F06" w:rsidP="002570C0">
      <w:pPr>
        <w:pStyle w:val="Sansinterligne"/>
        <w:rPr>
          <w:rFonts w:ascii="Times New Roman" w:hAnsi="Times New Roman"/>
        </w:rPr>
      </w:pPr>
      <w:proofErr w:type="gramStart"/>
      <w:r>
        <w:rPr>
          <w:rFonts w:ascii="Times New Roman" w:hAnsi="Times New Roman"/>
        </w:rPr>
        <w:t>ci-</w:t>
      </w:r>
      <w:r w:rsidR="00B4472A">
        <w:rPr>
          <w:rFonts w:ascii="Times New Roman" w:hAnsi="Times New Roman"/>
        </w:rPr>
        <w:t>dessus</w:t>
      </w:r>
      <w:proofErr w:type="gramEnd"/>
      <w:r w:rsidR="00B4472A">
        <w:rPr>
          <w:rFonts w:ascii="Times New Roman" w:hAnsi="Times New Roman"/>
        </w:rPr>
        <w:t>, le Président et le Vice-président peuvent recevoir une indemnité à raison de leur activité pour la durée de leur mandat.</w:t>
      </w:r>
    </w:p>
    <w:p w:rsidR="00E0783D" w:rsidRDefault="00E0783D" w:rsidP="002570C0">
      <w:pPr>
        <w:pStyle w:val="Sansinterligne"/>
        <w:rPr>
          <w:rFonts w:ascii="Times New Roman" w:hAnsi="Times New Roman"/>
          <w:b/>
          <w:sz w:val="24"/>
          <w:szCs w:val="24"/>
          <w:u w:val="single"/>
        </w:rPr>
      </w:pPr>
    </w:p>
    <w:p w:rsidR="00E0783D" w:rsidRDefault="00E0783D" w:rsidP="002570C0">
      <w:pPr>
        <w:pStyle w:val="Sansinterligne"/>
        <w:rPr>
          <w:rFonts w:ascii="Times New Roman" w:hAnsi="Times New Roman"/>
          <w:b/>
          <w:sz w:val="24"/>
          <w:szCs w:val="24"/>
        </w:rPr>
      </w:pPr>
      <w:r>
        <w:rPr>
          <w:rFonts w:ascii="Times New Roman" w:hAnsi="Times New Roman"/>
          <w:b/>
          <w:sz w:val="24"/>
          <w:szCs w:val="24"/>
          <w:u w:val="single"/>
        </w:rPr>
        <w:t>Article 12 :</w:t>
      </w:r>
      <w:r>
        <w:rPr>
          <w:rFonts w:ascii="Times New Roman" w:hAnsi="Times New Roman"/>
          <w:b/>
          <w:sz w:val="24"/>
          <w:szCs w:val="24"/>
        </w:rPr>
        <w:t xml:space="preserve"> Attributions du Syndicat.</w:t>
      </w:r>
    </w:p>
    <w:p w:rsidR="005E4C8F" w:rsidRPr="005E4C8F" w:rsidRDefault="005E4C8F" w:rsidP="002570C0">
      <w:pPr>
        <w:pStyle w:val="Sansinterligne"/>
        <w:rPr>
          <w:rFonts w:ascii="Times New Roman" w:hAnsi="Times New Roman"/>
          <w:b/>
        </w:rPr>
      </w:pPr>
    </w:p>
    <w:p w:rsidR="005E4C8F" w:rsidRDefault="005E4C8F" w:rsidP="002570C0">
      <w:pPr>
        <w:pStyle w:val="Sansinterligne"/>
        <w:rPr>
          <w:rFonts w:ascii="Times New Roman" w:hAnsi="Times New Roman"/>
        </w:rPr>
      </w:pPr>
      <w:r>
        <w:rPr>
          <w:rFonts w:ascii="Times New Roman" w:hAnsi="Times New Roman"/>
        </w:rPr>
        <w:t>Sous réserve des attributions de l’Assemblée des Propriétaires, le Syndicat règle, par ses délibérations, les affaires de l’association syndicale.</w:t>
      </w:r>
      <w:r w:rsidR="0087356A">
        <w:rPr>
          <w:rFonts w:ascii="Times New Roman" w:hAnsi="Times New Roman"/>
        </w:rPr>
        <w:t xml:space="preserve"> I</w:t>
      </w:r>
      <w:r>
        <w:rPr>
          <w:rFonts w:ascii="Times New Roman" w:hAnsi="Times New Roman"/>
        </w:rPr>
        <w:t>l est chargé notamment :</w:t>
      </w:r>
    </w:p>
    <w:p w:rsidR="008C2116" w:rsidRDefault="005E4C8F"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d’approuver les </w:t>
      </w:r>
      <w:r w:rsidR="008C2116">
        <w:rPr>
          <w:rFonts w:ascii="Times New Roman" w:hAnsi="Times New Roman"/>
        </w:rPr>
        <w:t>marchés qui sont de sa compétence et de délibérer sur les c</w:t>
      </w:r>
      <w:r w:rsidR="009B5284">
        <w:rPr>
          <w:rFonts w:ascii="Times New Roman" w:hAnsi="Times New Roman"/>
        </w:rPr>
        <w:t>atégories de marché dont il délè</w:t>
      </w:r>
      <w:r w:rsidR="008C2116">
        <w:rPr>
          <w:rFonts w:ascii="Times New Roman" w:hAnsi="Times New Roman"/>
        </w:rPr>
        <w:t>gue la responsabilité au Président ;</w:t>
      </w:r>
    </w:p>
    <w:p w:rsidR="008C2116" w:rsidRDefault="008C2116"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de voter le budget annuel ;</w:t>
      </w:r>
    </w:p>
    <w:p w:rsidR="008C2116" w:rsidRDefault="008C2116"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d’arrêter le rôle des redevances syndicale ;</w:t>
      </w:r>
    </w:p>
    <w:p w:rsidR="009B5284" w:rsidRDefault="008C2116"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w:t>
      </w:r>
      <w:r w:rsidR="00287608">
        <w:rPr>
          <w:rFonts w:ascii="Times New Roman" w:hAnsi="Times New Roman"/>
        </w:rPr>
        <w:t xml:space="preserve">de délibérer sur les emprunts </w:t>
      </w:r>
      <w:proofErr w:type="spellStart"/>
      <w:r w:rsidR="00287608">
        <w:rPr>
          <w:rFonts w:ascii="Times New Roman" w:hAnsi="Times New Roman"/>
        </w:rPr>
        <w:t>dé</w:t>
      </w:r>
      <w:r>
        <w:rPr>
          <w:rFonts w:ascii="Times New Roman" w:hAnsi="Times New Roman"/>
        </w:rPr>
        <w:t>s</w:t>
      </w:r>
      <w:proofErr w:type="spellEnd"/>
      <w:r>
        <w:rPr>
          <w:rFonts w:ascii="Times New Roman" w:hAnsi="Times New Roman"/>
        </w:rPr>
        <w:t xml:space="preserve"> lors que ceux-ci ne portent</w:t>
      </w:r>
      <w:r w:rsidR="009B5284">
        <w:rPr>
          <w:rFonts w:ascii="Times New Roman" w:hAnsi="Times New Roman"/>
        </w:rPr>
        <w:t xml:space="preserve"> pas le montant cumu</w:t>
      </w:r>
      <w:r w:rsidR="00424962">
        <w:rPr>
          <w:rFonts w:ascii="Times New Roman" w:hAnsi="Times New Roman"/>
        </w:rPr>
        <w:t xml:space="preserve">lé du capital total restant dû, </w:t>
      </w:r>
      <w:r w:rsidR="009B5284">
        <w:rPr>
          <w:rFonts w:ascii="Times New Roman" w:hAnsi="Times New Roman"/>
        </w:rPr>
        <w:t>par l’ASA à plus de cinquante-cinq mille €uros.</w:t>
      </w:r>
    </w:p>
    <w:p w:rsidR="009B5284" w:rsidRDefault="009B5284"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0C760F">
        <w:rPr>
          <w:rFonts w:ascii="Times New Roman" w:hAnsi="Times New Roman"/>
        </w:rPr>
        <w:t xml:space="preserve"> de contrôler et </w:t>
      </w:r>
      <w:r>
        <w:rPr>
          <w:rFonts w:ascii="Times New Roman" w:hAnsi="Times New Roman"/>
        </w:rPr>
        <w:t>vérifier les comptes présentés annuellement ;</w:t>
      </w:r>
    </w:p>
    <w:p w:rsidR="006929F4" w:rsidRDefault="009B5284"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de créer des régies de recettes et d’avances dans les conditions fixées aux articles </w:t>
      </w:r>
    </w:p>
    <w:p w:rsidR="009B5284" w:rsidRDefault="006929F4" w:rsidP="002570C0">
      <w:pPr>
        <w:pStyle w:val="Sansinterligne"/>
        <w:rPr>
          <w:rFonts w:ascii="Times New Roman" w:hAnsi="Times New Roman"/>
        </w:rPr>
      </w:pPr>
      <w:r>
        <w:rPr>
          <w:rFonts w:ascii="Times New Roman" w:hAnsi="Times New Roman"/>
        </w:rPr>
        <w:t xml:space="preserve">R.1617-1 </w:t>
      </w:r>
      <w:r w:rsidR="009B5284">
        <w:rPr>
          <w:rFonts w:ascii="Times New Roman" w:hAnsi="Times New Roman"/>
        </w:rPr>
        <w:t>à</w:t>
      </w:r>
      <w:r w:rsidR="00F34B20">
        <w:rPr>
          <w:rFonts w:ascii="Times New Roman" w:hAnsi="Times New Roman"/>
        </w:rPr>
        <w:t xml:space="preserve"> R</w:t>
      </w:r>
      <w:r>
        <w:rPr>
          <w:rFonts w:ascii="Times New Roman" w:hAnsi="Times New Roman"/>
        </w:rPr>
        <w:t>.</w:t>
      </w:r>
      <w:r w:rsidR="009B5284">
        <w:rPr>
          <w:rFonts w:ascii="Times New Roman" w:hAnsi="Times New Roman"/>
        </w:rPr>
        <w:t>1617-</w:t>
      </w:r>
      <w:r>
        <w:rPr>
          <w:rFonts w:ascii="Times New Roman" w:hAnsi="Times New Roman"/>
        </w:rPr>
        <w:t>1</w:t>
      </w:r>
      <w:r w:rsidR="009B5284">
        <w:rPr>
          <w:rFonts w:ascii="Times New Roman" w:hAnsi="Times New Roman"/>
        </w:rPr>
        <w:t>8 du code général des collectivités</w:t>
      </w:r>
      <w:r>
        <w:rPr>
          <w:rFonts w:ascii="Times New Roman" w:hAnsi="Times New Roman"/>
        </w:rPr>
        <w:t xml:space="preserve"> territoriales ;</w:t>
      </w:r>
    </w:p>
    <w:p w:rsidR="00F22861" w:rsidRDefault="006929F4"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éventuellement de délibérer sur les modifications du périmètre syndical dans les conditions particulières prévues aux articles 37 et 38 de l’Ordonnance du 1</w:t>
      </w:r>
      <w:r w:rsidRPr="006929F4">
        <w:rPr>
          <w:rFonts w:ascii="Times New Roman" w:hAnsi="Times New Roman"/>
          <w:vertAlign w:val="superscript"/>
        </w:rPr>
        <w:t>er</w:t>
      </w:r>
      <w:r>
        <w:rPr>
          <w:rFonts w:ascii="Times New Roman" w:hAnsi="Times New Roman"/>
        </w:rPr>
        <w:t xml:space="preserve"> juillet 2004 et détaillées </w:t>
      </w:r>
    </w:p>
    <w:p w:rsidR="006929F4" w:rsidRDefault="00F22861" w:rsidP="002570C0">
      <w:pPr>
        <w:pStyle w:val="Sansinterligne"/>
        <w:rPr>
          <w:rFonts w:ascii="Times New Roman" w:hAnsi="Times New Roman"/>
        </w:rPr>
      </w:pPr>
      <w:proofErr w:type="gramStart"/>
      <w:r>
        <w:rPr>
          <w:rFonts w:ascii="Times New Roman" w:hAnsi="Times New Roman"/>
        </w:rPr>
        <w:t>à</w:t>
      </w:r>
      <w:proofErr w:type="gramEnd"/>
      <w:r>
        <w:rPr>
          <w:rFonts w:ascii="Times New Roman" w:hAnsi="Times New Roman"/>
        </w:rPr>
        <w:t xml:space="preserve"> </w:t>
      </w:r>
      <w:r w:rsidR="003B30FC">
        <w:rPr>
          <w:rFonts w:ascii="Times New Roman" w:hAnsi="Times New Roman"/>
        </w:rPr>
        <w:t>l’Article</w:t>
      </w:r>
      <w:r w:rsidR="006929F4">
        <w:rPr>
          <w:rFonts w:ascii="Times New Roman" w:hAnsi="Times New Roman"/>
        </w:rPr>
        <w:t xml:space="preserve"> 21 des présents statuts ;</w:t>
      </w:r>
    </w:p>
    <w:p w:rsidR="006929F4" w:rsidRDefault="006929F4"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d’autoriser le Président </w:t>
      </w:r>
      <w:r w:rsidR="002E7E99">
        <w:rPr>
          <w:rFonts w:ascii="Times New Roman" w:hAnsi="Times New Roman"/>
        </w:rPr>
        <w:t>à agir en justice ;</w:t>
      </w:r>
    </w:p>
    <w:p w:rsidR="002E7E99" w:rsidRDefault="002E7E99"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de délibérer sur l’adhésion à une fédération d’ASA ;</w:t>
      </w:r>
    </w:p>
    <w:p w:rsidR="002E7E99" w:rsidRDefault="002E7E99"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de délibérer sur des accords ou conventions entre l’ASA et des collectivités publiques ou privées ou à tout tiers qui peuvent prévoir une contribution financière de ces collectivités à l’ASA dans les limites de la compétence de cette dernière ;</w:t>
      </w:r>
    </w:p>
    <w:p w:rsidR="002E7E99" w:rsidRDefault="002E7E99" w:rsidP="002570C0">
      <w:pPr>
        <w:pStyle w:val="Sansinterligne"/>
        <w:rPr>
          <w:rFonts w:ascii="Times New Roman" w:hAnsi="Times New Roman"/>
        </w:rPr>
      </w:pPr>
      <w:r>
        <w:rPr>
          <w:rFonts w:ascii="Times New Roman" w:hAnsi="Times New Roman"/>
        </w:rPr>
        <w:tab/>
      </w:r>
      <w:r w:rsidR="00A17802">
        <w:rPr>
          <w:rFonts w:ascii="Times New Roman" w:hAnsi="Times New Roman"/>
          <w:b/>
        </w:rPr>
        <w:t>*</w:t>
      </w:r>
      <w:r>
        <w:rPr>
          <w:rFonts w:ascii="Times New Roman" w:hAnsi="Times New Roman"/>
        </w:rPr>
        <w:t xml:space="preserve"> </w:t>
      </w:r>
      <w:r w:rsidR="00E960B5">
        <w:rPr>
          <w:rFonts w:ascii="Times New Roman" w:hAnsi="Times New Roman"/>
        </w:rPr>
        <w:t>d’élaborer et modifier, le cas échéant, le règlement d’exploitation.</w:t>
      </w:r>
    </w:p>
    <w:p w:rsidR="00E960B5" w:rsidRDefault="00E960B5" w:rsidP="002570C0">
      <w:pPr>
        <w:pStyle w:val="Sansinterligne"/>
        <w:rPr>
          <w:rFonts w:ascii="Times New Roman" w:hAnsi="Times New Roman"/>
        </w:rPr>
      </w:pPr>
    </w:p>
    <w:p w:rsidR="00E960B5" w:rsidRDefault="00E960B5" w:rsidP="002570C0">
      <w:pPr>
        <w:pStyle w:val="Sansinterligne"/>
        <w:rPr>
          <w:rFonts w:ascii="Times New Roman" w:hAnsi="Times New Roman"/>
          <w:sz w:val="24"/>
          <w:szCs w:val="24"/>
        </w:rPr>
      </w:pPr>
      <w:r>
        <w:rPr>
          <w:rFonts w:ascii="Times New Roman" w:hAnsi="Times New Roman"/>
          <w:b/>
          <w:sz w:val="24"/>
          <w:szCs w:val="24"/>
          <w:u w:val="single"/>
        </w:rPr>
        <w:t>Article 13 :</w:t>
      </w:r>
      <w:r>
        <w:rPr>
          <w:rFonts w:ascii="Times New Roman" w:hAnsi="Times New Roman"/>
          <w:b/>
          <w:sz w:val="24"/>
          <w:szCs w:val="24"/>
        </w:rPr>
        <w:t xml:space="preserve"> Délibérations du Syndicat.</w:t>
      </w:r>
    </w:p>
    <w:p w:rsidR="00E960B5" w:rsidRDefault="00E960B5" w:rsidP="002570C0">
      <w:pPr>
        <w:pStyle w:val="Sansinterligne"/>
        <w:rPr>
          <w:rFonts w:ascii="Times New Roman" w:hAnsi="Times New Roman"/>
        </w:rPr>
      </w:pPr>
    </w:p>
    <w:p w:rsidR="00E960B5" w:rsidRDefault="00E960B5" w:rsidP="002570C0">
      <w:pPr>
        <w:pStyle w:val="Sansinterligne"/>
        <w:rPr>
          <w:rFonts w:ascii="Times New Roman" w:hAnsi="Times New Roman"/>
        </w:rPr>
      </w:pPr>
      <w:r>
        <w:rPr>
          <w:rFonts w:ascii="Times New Roman" w:hAnsi="Times New Roman"/>
        </w:rPr>
        <w:t>Les délibérations du Syndicat sont prises à la majorité des voix des membres du Syndicat présents ou représentés.</w:t>
      </w:r>
    </w:p>
    <w:p w:rsidR="00E960B5" w:rsidRDefault="00E960B5" w:rsidP="002570C0">
      <w:pPr>
        <w:pStyle w:val="Sansinterligne"/>
        <w:rPr>
          <w:rFonts w:ascii="Times New Roman" w:hAnsi="Times New Roman"/>
        </w:rPr>
      </w:pPr>
      <w:r>
        <w:rPr>
          <w:rFonts w:ascii="Times New Roman" w:hAnsi="Times New Roman"/>
        </w:rPr>
        <w:t>Elles sont valables lorsque plus de la moitié des membres ou leurs représentants y ont pris part.</w:t>
      </w:r>
    </w:p>
    <w:p w:rsidR="00E960B5" w:rsidRDefault="00E960B5" w:rsidP="002570C0">
      <w:pPr>
        <w:pStyle w:val="Sansinterligne"/>
        <w:rPr>
          <w:rFonts w:ascii="Times New Roman" w:hAnsi="Times New Roman"/>
        </w:rPr>
      </w:pPr>
      <w:r>
        <w:rPr>
          <w:rFonts w:ascii="Times New Roman" w:hAnsi="Times New Roman"/>
        </w:rPr>
        <w:t>En cas de partage, la voix du Président est prépondérante.</w:t>
      </w:r>
    </w:p>
    <w:p w:rsidR="008856CF" w:rsidRDefault="00E960B5" w:rsidP="002570C0">
      <w:pPr>
        <w:pStyle w:val="Sansinterligne"/>
        <w:rPr>
          <w:rFonts w:ascii="Times New Roman" w:hAnsi="Times New Roman"/>
        </w:rPr>
      </w:pPr>
      <w:r>
        <w:rPr>
          <w:rFonts w:ascii="Times New Roman" w:hAnsi="Times New Roman"/>
        </w:rPr>
        <w:t xml:space="preserve">Si </w:t>
      </w:r>
      <w:r w:rsidR="008856CF">
        <w:rPr>
          <w:rFonts w:ascii="Times New Roman" w:hAnsi="Times New Roman"/>
        </w:rPr>
        <w:t>après une premiè</w:t>
      </w:r>
      <w:r>
        <w:rPr>
          <w:rFonts w:ascii="Times New Roman" w:hAnsi="Times New Roman"/>
        </w:rPr>
        <w:t>re convocation</w:t>
      </w:r>
      <w:r w:rsidR="008856CF">
        <w:rPr>
          <w:rFonts w:ascii="Times New Roman" w:hAnsi="Times New Roman"/>
        </w:rPr>
        <w:t>, le quorum n’est pas atteint, le Syndicat est de nouveau convoqué dans un délai de 5 (cinq) jours. La délibération prise lors de la deuxième réunion est alors valable quel que soit le nombre de présents.</w:t>
      </w:r>
    </w:p>
    <w:p w:rsidR="008856CF" w:rsidRDefault="008856CF" w:rsidP="002570C0">
      <w:pPr>
        <w:pStyle w:val="Sansinterligne"/>
        <w:rPr>
          <w:rFonts w:ascii="Times New Roman" w:hAnsi="Times New Roman"/>
        </w:rPr>
      </w:pPr>
      <w:r>
        <w:rPr>
          <w:rFonts w:ascii="Times New Roman" w:hAnsi="Times New Roman"/>
        </w:rPr>
        <w:t>Un membre du Syndicat peut se faire représenter en réunion du Syndicat par l’une des personnes suivantes :</w:t>
      </w:r>
    </w:p>
    <w:p w:rsidR="009C7D1C" w:rsidRDefault="008856CF"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un autre membre du Syndicat, ou un membre suppléant, ou son locataire, ou son régisseur, ou un </w:t>
      </w:r>
      <w:r w:rsidR="009C7D1C">
        <w:rPr>
          <w:rFonts w:ascii="Times New Roman" w:hAnsi="Times New Roman"/>
        </w:rPr>
        <w:t>membre de l’indivision.</w:t>
      </w:r>
    </w:p>
    <w:p w:rsidR="009C7D1C" w:rsidRDefault="009C7D1C" w:rsidP="002570C0">
      <w:pPr>
        <w:pStyle w:val="Sansinterligne"/>
        <w:rPr>
          <w:rFonts w:ascii="Times New Roman" w:hAnsi="Times New Roman"/>
        </w:rPr>
      </w:pPr>
      <w:r>
        <w:rPr>
          <w:rFonts w:ascii="Times New Roman" w:hAnsi="Times New Roman"/>
        </w:rPr>
        <w:t xml:space="preserve">Le mandat de représentation est écrit. Le nombre maximum de pouvoirs pouvant être attribués à une même personne en réunion du Syndicat est de un (1). Sauf précision </w:t>
      </w:r>
      <w:r w:rsidR="00643349">
        <w:rPr>
          <w:rFonts w:ascii="Times New Roman" w:hAnsi="Times New Roman"/>
        </w:rPr>
        <w:t xml:space="preserve">plus </w:t>
      </w:r>
      <w:r>
        <w:rPr>
          <w:rFonts w:ascii="Times New Roman" w:hAnsi="Times New Roman"/>
        </w:rPr>
        <w:t>restrictive sur le mandat, la durée de validité d’un mandat est de un mois. Le mandat est toujours révocable.</w:t>
      </w:r>
    </w:p>
    <w:p w:rsidR="00323D06" w:rsidRDefault="009C7D1C" w:rsidP="002570C0">
      <w:pPr>
        <w:pStyle w:val="Sansinterligne"/>
        <w:rPr>
          <w:rFonts w:ascii="Times New Roman" w:hAnsi="Times New Roman"/>
        </w:rPr>
      </w:pPr>
      <w:r>
        <w:rPr>
          <w:rFonts w:ascii="Times New Roman" w:hAnsi="Times New Roman"/>
        </w:rPr>
        <w:t>Les délibérations sont signées par le Président et un autre membre du Syndicat. La feuille de présence signée</w:t>
      </w:r>
      <w:r w:rsidR="00323D06">
        <w:rPr>
          <w:rFonts w:ascii="Times New Roman" w:hAnsi="Times New Roman"/>
        </w:rPr>
        <w:t xml:space="preserve"> est annexée aux délibérati</w:t>
      </w:r>
      <w:r w:rsidR="00F34B20">
        <w:rPr>
          <w:rFonts w:ascii="Times New Roman" w:hAnsi="Times New Roman"/>
        </w:rPr>
        <w:t>ons, qui sont conservées dans le</w:t>
      </w:r>
      <w:r w:rsidR="00323D06">
        <w:rPr>
          <w:rFonts w:ascii="Times New Roman" w:hAnsi="Times New Roman"/>
        </w:rPr>
        <w:t xml:space="preserve"> registre des délibérations.</w:t>
      </w:r>
    </w:p>
    <w:p w:rsidR="00323D06" w:rsidRDefault="00323D06" w:rsidP="002570C0">
      <w:pPr>
        <w:pStyle w:val="Sansinterligne"/>
        <w:rPr>
          <w:rFonts w:ascii="Times New Roman" w:hAnsi="Times New Roman"/>
        </w:rPr>
      </w:pPr>
    </w:p>
    <w:p w:rsidR="00323D06" w:rsidRDefault="00323D06" w:rsidP="002570C0">
      <w:pPr>
        <w:pStyle w:val="Sansinterligne"/>
        <w:rPr>
          <w:rFonts w:ascii="Times New Roman" w:hAnsi="Times New Roman"/>
          <w:b/>
          <w:sz w:val="24"/>
          <w:szCs w:val="24"/>
        </w:rPr>
      </w:pPr>
      <w:r>
        <w:rPr>
          <w:rFonts w:ascii="Times New Roman" w:hAnsi="Times New Roman"/>
          <w:b/>
          <w:sz w:val="24"/>
          <w:szCs w:val="24"/>
          <w:u w:val="single"/>
        </w:rPr>
        <w:t>Article 14 :</w:t>
      </w:r>
      <w:r w:rsidR="00932F71">
        <w:rPr>
          <w:rFonts w:ascii="Times New Roman" w:hAnsi="Times New Roman"/>
          <w:b/>
          <w:sz w:val="24"/>
          <w:szCs w:val="24"/>
        </w:rPr>
        <w:t xml:space="preserve"> Commissions d’appel d’offres Marchés P</w:t>
      </w:r>
      <w:r>
        <w:rPr>
          <w:rFonts w:ascii="Times New Roman" w:hAnsi="Times New Roman"/>
          <w:b/>
          <w:sz w:val="24"/>
          <w:szCs w:val="24"/>
        </w:rPr>
        <w:t>ublics.</w:t>
      </w:r>
    </w:p>
    <w:p w:rsidR="00323D06" w:rsidRDefault="00323D06" w:rsidP="002570C0">
      <w:pPr>
        <w:pStyle w:val="Sansinterligne"/>
        <w:rPr>
          <w:rFonts w:ascii="Times New Roman" w:hAnsi="Times New Roman"/>
        </w:rPr>
      </w:pPr>
    </w:p>
    <w:p w:rsidR="002E478E" w:rsidRDefault="00323D06" w:rsidP="002570C0">
      <w:pPr>
        <w:pStyle w:val="Sansinterligne"/>
        <w:rPr>
          <w:rFonts w:ascii="Times New Roman" w:hAnsi="Times New Roman"/>
        </w:rPr>
      </w:pPr>
      <w:r>
        <w:rPr>
          <w:rFonts w:ascii="Times New Roman" w:hAnsi="Times New Roman"/>
        </w:rPr>
        <w:t>Une commission d’appel d’offres à caractère permanent est présidé</w:t>
      </w:r>
      <w:r w:rsidR="00536CA9">
        <w:rPr>
          <w:rFonts w:ascii="Times New Roman" w:hAnsi="Times New Roman"/>
        </w:rPr>
        <w:t>e</w:t>
      </w:r>
      <w:r>
        <w:rPr>
          <w:rFonts w:ascii="Times New Roman" w:hAnsi="Times New Roman"/>
        </w:rPr>
        <w:t xml:space="preserve"> par le Président et comporte deux autres membres du Syndicat désignés par ce dernier. Une commission spéciale peut aussi être constituée</w:t>
      </w:r>
      <w:r w:rsidR="001104F6">
        <w:rPr>
          <w:rFonts w:ascii="Times New Roman" w:hAnsi="Times New Roman"/>
        </w:rPr>
        <w:t xml:space="preserve"> pour la passation d’un marché déterminé sur délibération du Syndicat qui détermine </w:t>
      </w:r>
    </w:p>
    <w:p w:rsidR="00C13FD2" w:rsidRDefault="00C13FD2" w:rsidP="002570C0">
      <w:pPr>
        <w:pStyle w:val="Sansinterligne"/>
        <w:rPr>
          <w:rFonts w:ascii="Times New Roman" w:hAnsi="Times New Roman"/>
        </w:rPr>
      </w:pPr>
    </w:p>
    <w:p w:rsidR="00424962" w:rsidRDefault="00424962" w:rsidP="002570C0">
      <w:pPr>
        <w:pStyle w:val="Sansinterligne"/>
        <w:rPr>
          <w:rFonts w:ascii="Times New Roman" w:hAnsi="Times New Roman"/>
        </w:rPr>
      </w:pPr>
    </w:p>
    <w:p w:rsidR="002E478E" w:rsidRDefault="002E478E" w:rsidP="002570C0">
      <w:pPr>
        <w:pStyle w:val="Sansinterligne"/>
        <w:rPr>
          <w:rFonts w:ascii="Times New Roman" w:hAnsi="Times New Roman"/>
        </w:rPr>
      </w:pPr>
    </w:p>
    <w:p w:rsidR="002E478E" w:rsidRDefault="002E478E" w:rsidP="002570C0">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5</w:t>
      </w:r>
    </w:p>
    <w:p w:rsidR="002E478E" w:rsidRDefault="002E478E" w:rsidP="002570C0">
      <w:pPr>
        <w:pStyle w:val="Sansinterligne"/>
        <w:rPr>
          <w:rFonts w:ascii="Times New Roman" w:hAnsi="Times New Roman"/>
        </w:rPr>
      </w:pPr>
      <w:proofErr w:type="gramStart"/>
      <w:r>
        <w:rPr>
          <w:rFonts w:ascii="Times New Roman" w:hAnsi="Times New Roman"/>
        </w:rPr>
        <w:lastRenderedPageBreak/>
        <w:t>le</w:t>
      </w:r>
      <w:proofErr w:type="gramEnd"/>
      <w:r>
        <w:rPr>
          <w:rFonts w:ascii="Times New Roman" w:hAnsi="Times New Roman"/>
        </w:rPr>
        <w:t xml:space="preserve"> </w:t>
      </w:r>
      <w:r w:rsidR="001104F6">
        <w:rPr>
          <w:rFonts w:ascii="Times New Roman" w:hAnsi="Times New Roman"/>
        </w:rPr>
        <w:t>nombre de membres.</w:t>
      </w:r>
    </w:p>
    <w:p w:rsidR="001F51FE" w:rsidRDefault="001104F6" w:rsidP="002570C0">
      <w:pPr>
        <w:pStyle w:val="Sansinterligne"/>
        <w:rPr>
          <w:rFonts w:ascii="Times New Roman" w:hAnsi="Times New Roman"/>
        </w:rPr>
      </w:pPr>
      <w:r>
        <w:rPr>
          <w:rFonts w:ascii="Times New Roman" w:hAnsi="Times New Roman"/>
        </w:rPr>
        <w:t>Les modalités de fonctionnement de ces commissions sont celles prévues par le</w:t>
      </w:r>
      <w:r w:rsidR="002E478E">
        <w:rPr>
          <w:rFonts w:ascii="Times New Roman" w:hAnsi="Times New Roman"/>
        </w:rPr>
        <w:t xml:space="preserve"> </w:t>
      </w:r>
      <w:r>
        <w:rPr>
          <w:rFonts w:ascii="Times New Roman" w:hAnsi="Times New Roman"/>
        </w:rPr>
        <w:t>Code des Marchés Publics pour les communes de mo</w:t>
      </w:r>
      <w:r w:rsidR="002E478E">
        <w:rPr>
          <w:rFonts w:ascii="Times New Roman" w:hAnsi="Times New Roman"/>
        </w:rPr>
        <w:t>i</w:t>
      </w:r>
      <w:r>
        <w:rPr>
          <w:rFonts w:ascii="Times New Roman" w:hAnsi="Times New Roman"/>
        </w:rPr>
        <w:t>ns 3500 habitants, le Président jouant le rôle de Maire.</w:t>
      </w:r>
    </w:p>
    <w:p w:rsidR="00A66576" w:rsidRDefault="00AD7A55" w:rsidP="002570C0">
      <w:pPr>
        <w:pStyle w:val="Sansinterligne"/>
        <w:rPr>
          <w:rFonts w:ascii="Times New Roman" w:hAnsi="Times New Roman"/>
        </w:rPr>
      </w:pPr>
      <w:r>
        <w:rPr>
          <w:rFonts w:ascii="Times New Roman" w:hAnsi="Times New Roman"/>
        </w:rPr>
        <w:t xml:space="preserve">Peuvent participer, avec </w:t>
      </w:r>
      <w:r w:rsidR="001F51FE">
        <w:rPr>
          <w:rFonts w:ascii="Times New Roman" w:hAnsi="Times New Roman"/>
        </w:rPr>
        <w:t>voix consultative, aux réunions de la commission d’appel d’off</w:t>
      </w:r>
      <w:r w:rsidR="00A66576">
        <w:rPr>
          <w:rFonts w:ascii="Times New Roman" w:hAnsi="Times New Roman"/>
        </w:rPr>
        <w:t>res :</w:t>
      </w:r>
    </w:p>
    <w:p w:rsidR="00536CA9" w:rsidRDefault="001F51FE" w:rsidP="002570C0">
      <w:pPr>
        <w:pStyle w:val="Sansinterligne"/>
        <w:rPr>
          <w:rFonts w:ascii="Times New Roman" w:hAnsi="Times New Roman"/>
        </w:rPr>
      </w:pPr>
      <w:proofErr w:type="gramStart"/>
      <w:r>
        <w:rPr>
          <w:rFonts w:ascii="Times New Roman" w:hAnsi="Times New Roman"/>
        </w:rPr>
        <w:t>des</w:t>
      </w:r>
      <w:proofErr w:type="gramEnd"/>
      <w:r>
        <w:rPr>
          <w:rFonts w:ascii="Times New Roman" w:hAnsi="Times New Roman"/>
        </w:rPr>
        <w:t xml:space="preserve"> personnalités désignées par le Président de la commission en raison de leur compétence dans la matière qui fait l’objet de la consultation (salarié de l’ASA, agent de l’Etat etc…) et lorsqu’ils y sont invités par le président de la commission d’appel d’offres, le comptable</w:t>
      </w:r>
      <w:r w:rsidR="00C4311C">
        <w:rPr>
          <w:rFonts w:ascii="Times New Roman" w:hAnsi="Times New Roman"/>
        </w:rPr>
        <w:t xml:space="preserve"> public et un représentant du directeur général de la concurrence, de la consommation et de la répression des fraudes.</w:t>
      </w:r>
    </w:p>
    <w:p w:rsidR="00536CA9" w:rsidRDefault="00536CA9" w:rsidP="002570C0">
      <w:pPr>
        <w:pStyle w:val="Sansinterligne"/>
        <w:rPr>
          <w:rFonts w:ascii="Times New Roman" w:hAnsi="Times New Roman"/>
        </w:rPr>
      </w:pPr>
    </w:p>
    <w:p w:rsidR="00536CA9" w:rsidRPr="006A3780" w:rsidRDefault="00536CA9" w:rsidP="002570C0">
      <w:pPr>
        <w:pStyle w:val="Sansinterligne"/>
        <w:rPr>
          <w:rFonts w:ascii="Times New Roman" w:hAnsi="Times New Roman"/>
          <w:sz w:val="24"/>
          <w:szCs w:val="24"/>
        </w:rPr>
      </w:pPr>
      <w:r w:rsidRPr="006A3780">
        <w:rPr>
          <w:rFonts w:ascii="Times New Roman" w:hAnsi="Times New Roman"/>
          <w:sz w:val="24"/>
          <w:szCs w:val="24"/>
          <w:u w:val="single"/>
        </w:rPr>
        <w:t>Article 15 :</w:t>
      </w:r>
      <w:r w:rsidRPr="006A3780">
        <w:rPr>
          <w:rFonts w:ascii="Times New Roman" w:hAnsi="Times New Roman"/>
          <w:sz w:val="24"/>
          <w:szCs w:val="24"/>
        </w:rPr>
        <w:t xml:space="preserve"> Attributions du Président.</w:t>
      </w:r>
    </w:p>
    <w:p w:rsidR="00536CA9" w:rsidRDefault="00536CA9" w:rsidP="002570C0">
      <w:pPr>
        <w:pStyle w:val="Sansinterligne"/>
        <w:rPr>
          <w:rFonts w:ascii="Times New Roman" w:hAnsi="Times New Roman"/>
        </w:rPr>
      </w:pPr>
    </w:p>
    <w:p w:rsidR="00166F55" w:rsidRDefault="00536CA9" w:rsidP="002570C0">
      <w:pPr>
        <w:pStyle w:val="Sansinterligne"/>
        <w:rPr>
          <w:rFonts w:ascii="Times New Roman" w:hAnsi="Times New Roman"/>
        </w:rPr>
      </w:pPr>
      <w:r>
        <w:rPr>
          <w:rFonts w:ascii="Times New Roman" w:hAnsi="Times New Roman"/>
        </w:rPr>
        <w:t>Les principales compétences du Président sont décri</w:t>
      </w:r>
      <w:r w:rsidR="00166F55">
        <w:rPr>
          <w:rFonts w:ascii="Times New Roman" w:hAnsi="Times New Roman"/>
        </w:rPr>
        <w:t xml:space="preserve">tes dans les articles 23 de l’Ordonnance </w:t>
      </w:r>
    </w:p>
    <w:p w:rsidR="00166F55" w:rsidRDefault="00166F55" w:rsidP="002570C0">
      <w:pPr>
        <w:pStyle w:val="Sansinterligne"/>
        <w:rPr>
          <w:rFonts w:ascii="Times New Roman" w:hAnsi="Times New Roman"/>
        </w:rPr>
      </w:pPr>
      <w:proofErr w:type="gramStart"/>
      <w:r>
        <w:rPr>
          <w:rFonts w:ascii="Times New Roman" w:hAnsi="Times New Roman"/>
        </w:rPr>
        <w:t>du</w:t>
      </w:r>
      <w:proofErr w:type="gramEnd"/>
      <w:r>
        <w:rPr>
          <w:rFonts w:ascii="Times New Roman" w:hAnsi="Times New Roman"/>
        </w:rPr>
        <w:t xml:space="preserve"> 1</w:t>
      </w:r>
      <w:r w:rsidRPr="00166F55">
        <w:rPr>
          <w:rFonts w:ascii="Times New Roman" w:hAnsi="Times New Roman"/>
          <w:vertAlign w:val="superscript"/>
        </w:rPr>
        <w:t>er</w:t>
      </w:r>
      <w:r>
        <w:rPr>
          <w:rFonts w:ascii="Times New Roman" w:hAnsi="Times New Roman"/>
        </w:rPr>
        <w:t xml:space="preserve"> juillet 2004 et 28 du Décret du 3 mai 2006, notamment :</w:t>
      </w:r>
    </w:p>
    <w:p w:rsidR="00166F55" w:rsidRDefault="00166F55"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Président prépare et exécute les délibérations de l’Assemblée des Propriétaires et du Syndicat.</w:t>
      </w:r>
    </w:p>
    <w:p w:rsidR="001822C2" w:rsidRDefault="00166F55"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certifie, sous sa responsabilité, le caractère exécutoire des actes pris</w:t>
      </w:r>
      <w:r w:rsidR="001822C2">
        <w:rPr>
          <w:rFonts w:ascii="Times New Roman" w:hAnsi="Times New Roman"/>
        </w:rPr>
        <w:t xml:space="preserve"> par les organes de l’association syndicale.</w:t>
      </w:r>
    </w:p>
    <w:p w:rsidR="001822C2" w:rsidRDefault="001822C2"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B768B2">
        <w:rPr>
          <w:rFonts w:ascii="Times New Roman" w:hAnsi="Times New Roman"/>
          <w:b/>
        </w:rPr>
        <w:t xml:space="preserve"> </w:t>
      </w:r>
      <w:r>
        <w:rPr>
          <w:rFonts w:ascii="Times New Roman" w:hAnsi="Times New Roman"/>
        </w:rPr>
        <w:t>Il en convoque et préside les réunions.</w:t>
      </w:r>
    </w:p>
    <w:p w:rsidR="00B768B2" w:rsidRDefault="001822C2"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sidR="00B768B2">
        <w:rPr>
          <w:rFonts w:ascii="Times New Roman" w:hAnsi="Times New Roman"/>
          <w:b/>
        </w:rPr>
        <w:t xml:space="preserve"> </w:t>
      </w:r>
      <w:r>
        <w:rPr>
          <w:rFonts w:ascii="Times New Roman" w:hAnsi="Times New Roman"/>
        </w:rPr>
        <w:t>Il est son représentant légal.</w:t>
      </w:r>
    </w:p>
    <w:p w:rsidR="00B768B2" w:rsidRDefault="00B768B2"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b/>
        </w:rPr>
        <w:t xml:space="preserve"> </w:t>
      </w:r>
      <w:r>
        <w:rPr>
          <w:rFonts w:ascii="Times New Roman" w:hAnsi="Times New Roman"/>
        </w:rPr>
        <w:t>Le Président gère les marchés de travaux, de fournitures et de services qui lui sont délégués par le Syndicat. Il est la personne responsable des marchés.</w:t>
      </w:r>
    </w:p>
    <w:p w:rsidR="006A3780" w:rsidRDefault="00B768B2"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tient à jour l’état nominatif des propriétaires des immeubles inclus dans le périmètre de l’association</w:t>
      </w:r>
      <w:r w:rsidR="006A3780">
        <w:rPr>
          <w:rFonts w:ascii="Times New Roman" w:hAnsi="Times New Roman"/>
        </w:rPr>
        <w:t xml:space="preserve"> ainsi que le plan parcellaire.</w:t>
      </w:r>
    </w:p>
    <w:p w:rsidR="006A3780" w:rsidRDefault="006A378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w:t>
      </w:r>
      <w:r w:rsidR="001822C2">
        <w:rPr>
          <w:rFonts w:ascii="Times New Roman" w:hAnsi="Times New Roman"/>
        </w:rPr>
        <w:t xml:space="preserve"> </w:t>
      </w:r>
      <w:r>
        <w:rPr>
          <w:rFonts w:ascii="Times New Roman" w:hAnsi="Times New Roman"/>
        </w:rPr>
        <w:t>Il veille à la conservation  des plans, registres et autres documents relatifs à l’administration de l’association qui sont déposés au siège social.</w:t>
      </w:r>
    </w:p>
    <w:p w:rsidR="006A3780" w:rsidRDefault="006A378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constate les droits de l’association syndicale autorisée et liquide les recettes.</w:t>
      </w:r>
    </w:p>
    <w:p w:rsidR="006A3780" w:rsidRDefault="006A378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b/>
        </w:rPr>
        <w:t xml:space="preserve"> </w:t>
      </w:r>
      <w:r w:rsidRPr="006A3780">
        <w:rPr>
          <w:rFonts w:ascii="Times New Roman" w:hAnsi="Times New Roman"/>
        </w:rPr>
        <w:t>Il est l’ordonnateur</w:t>
      </w:r>
      <w:r>
        <w:rPr>
          <w:rFonts w:ascii="Times New Roman" w:hAnsi="Times New Roman"/>
        </w:rPr>
        <w:t xml:space="preserve"> de l’ASA.</w:t>
      </w:r>
    </w:p>
    <w:p w:rsidR="00931B90" w:rsidRDefault="006A378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w:t>
      </w:r>
      <w:r w:rsidR="00931B90">
        <w:rPr>
          <w:rFonts w:ascii="Times New Roman" w:hAnsi="Times New Roman"/>
        </w:rPr>
        <w:t>prépare et rend exécutoires les rôles.</w:t>
      </w:r>
    </w:p>
    <w:p w:rsidR="00931B90" w:rsidRDefault="00931B9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tient la comptabilité de l’engagement des dépenses.</w:t>
      </w:r>
    </w:p>
    <w:p w:rsidR="00931B90" w:rsidRDefault="00255098" w:rsidP="002570C0">
      <w:pPr>
        <w:pStyle w:val="Sansinterligne"/>
        <w:rPr>
          <w:rFonts w:ascii="Times New Roman" w:hAnsi="Times New Roman"/>
        </w:rPr>
      </w:pPr>
      <w:r>
        <w:rPr>
          <w:rFonts w:ascii="Times New Roman" w:hAnsi="Times New Roman"/>
        </w:rPr>
        <w:tab/>
      </w:r>
      <w:r>
        <w:rPr>
          <w:rFonts w:ascii="Times New Roman" w:hAnsi="Times New Roman"/>
          <w:b/>
        </w:rPr>
        <w:t>*</w:t>
      </w:r>
      <w:r>
        <w:rPr>
          <w:rFonts w:ascii="Times New Roman" w:hAnsi="Times New Roman"/>
        </w:rPr>
        <w:t xml:space="preserve">  Il est le chef des services de l’association.</w:t>
      </w:r>
    </w:p>
    <w:p w:rsidR="00931B90" w:rsidRDefault="00931B9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Il recrute, gère et affecte le personnel. Il fixe les conditions de sa rémunération. Le cas échéant, il élabore le règlement intérieur du personnel.</w:t>
      </w:r>
    </w:p>
    <w:p w:rsidR="00834193" w:rsidRDefault="00931B90"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Président peut déléguer certaines de ses</w:t>
      </w:r>
      <w:r w:rsidR="00834193">
        <w:rPr>
          <w:rFonts w:ascii="Times New Roman" w:hAnsi="Times New Roman"/>
        </w:rPr>
        <w:t xml:space="preserve"> attributions à un directeur nommé par lui et placé sous son autorité.</w:t>
      </w:r>
    </w:p>
    <w:p w:rsidR="00834193" w:rsidRDefault="00834193"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Président élabore un rapport annuel sur l’activité de l’association et sa situation financière analysant notamment le compte administratif.</w:t>
      </w:r>
    </w:p>
    <w:p w:rsidR="00861B11" w:rsidRDefault="00834193"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Par délégation de l’Assemblée des Propriétaires, il modifie les délibérati</w:t>
      </w:r>
      <w:r w:rsidR="0002308C">
        <w:rPr>
          <w:rFonts w:ascii="Times New Roman" w:hAnsi="Times New Roman"/>
        </w:rPr>
        <w:t>ons prises par elle lorsque le P</w:t>
      </w:r>
      <w:r>
        <w:rPr>
          <w:rFonts w:ascii="Times New Roman" w:hAnsi="Times New Roman"/>
        </w:rPr>
        <w:t>réfet en a fait la demande. Il rend</w:t>
      </w:r>
      <w:r w:rsidR="00861B11">
        <w:rPr>
          <w:rFonts w:ascii="Times New Roman" w:hAnsi="Times New Roman"/>
        </w:rPr>
        <w:t xml:space="preserve"> compte de ces mo</w:t>
      </w:r>
      <w:r>
        <w:rPr>
          <w:rFonts w:ascii="Times New Roman" w:hAnsi="Times New Roman"/>
        </w:rPr>
        <w:t xml:space="preserve">difications lors de la </w:t>
      </w:r>
      <w:r w:rsidR="00861B11">
        <w:rPr>
          <w:rFonts w:ascii="Times New Roman" w:hAnsi="Times New Roman"/>
        </w:rPr>
        <w:t>plus proche réunion ou cons</w:t>
      </w:r>
      <w:r w:rsidR="00B13594">
        <w:rPr>
          <w:rFonts w:ascii="Times New Roman" w:hAnsi="Times New Roman"/>
        </w:rPr>
        <w:t>ultation écrite de l’Assemblée</w:t>
      </w:r>
      <w:r w:rsidR="00861B11">
        <w:rPr>
          <w:rFonts w:ascii="Times New Roman" w:hAnsi="Times New Roman"/>
        </w:rPr>
        <w:t xml:space="preserve"> des Propriétaires.</w:t>
      </w:r>
    </w:p>
    <w:p w:rsidR="00C81278" w:rsidRDefault="00861B11" w:rsidP="002570C0">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Vice-président sup</w:t>
      </w:r>
      <w:r w:rsidR="00C81278">
        <w:rPr>
          <w:rFonts w:ascii="Times New Roman" w:hAnsi="Times New Roman"/>
        </w:rPr>
        <w:t>plée le Président absent ou empê</w:t>
      </w:r>
      <w:r>
        <w:rPr>
          <w:rFonts w:ascii="Times New Roman" w:hAnsi="Times New Roman"/>
        </w:rPr>
        <w:t>ché.</w:t>
      </w:r>
    </w:p>
    <w:p w:rsidR="00C81278" w:rsidRDefault="00C81278" w:rsidP="002570C0">
      <w:pPr>
        <w:pStyle w:val="Sansinterligne"/>
        <w:rPr>
          <w:rFonts w:ascii="Times New Roman" w:hAnsi="Times New Roman"/>
        </w:rPr>
      </w:pPr>
    </w:p>
    <w:p w:rsidR="00E960B5" w:rsidRDefault="00C81278" w:rsidP="00C81278">
      <w:pPr>
        <w:pStyle w:val="Sansinterligne"/>
        <w:jc w:val="center"/>
        <w:rPr>
          <w:rFonts w:ascii="Times New Roman" w:hAnsi="Times New Roman"/>
          <w:b/>
          <w:sz w:val="24"/>
          <w:szCs w:val="24"/>
          <w:u w:val="single"/>
        </w:rPr>
      </w:pPr>
      <w:r>
        <w:rPr>
          <w:rFonts w:ascii="Times New Roman" w:hAnsi="Times New Roman"/>
          <w:b/>
          <w:sz w:val="24"/>
          <w:szCs w:val="24"/>
          <w:u w:val="single"/>
        </w:rPr>
        <w:t xml:space="preserve">Chapitre 3 : Les dispositions </w:t>
      </w:r>
      <w:r w:rsidR="00135018">
        <w:rPr>
          <w:rFonts w:ascii="Times New Roman" w:hAnsi="Times New Roman"/>
          <w:b/>
          <w:sz w:val="24"/>
          <w:szCs w:val="24"/>
          <w:u w:val="single"/>
        </w:rPr>
        <w:t>financières</w:t>
      </w:r>
      <w:r>
        <w:rPr>
          <w:rFonts w:ascii="Times New Roman" w:hAnsi="Times New Roman"/>
          <w:b/>
          <w:sz w:val="24"/>
          <w:szCs w:val="24"/>
          <w:u w:val="single"/>
        </w:rPr>
        <w:t>.</w:t>
      </w:r>
    </w:p>
    <w:p w:rsidR="00C81278" w:rsidRDefault="00C81278" w:rsidP="00C81278">
      <w:pPr>
        <w:pStyle w:val="Sansinterligne"/>
        <w:rPr>
          <w:rFonts w:ascii="Times New Roman" w:hAnsi="Times New Roman"/>
          <w:b/>
          <w:sz w:val="24"/>
          <w:szCs w:val="24"/>
          <w:u w:val="single"/>
        </w:rPr>
      </w:pPr>
    </w:p>
    <w:p w:rsidR="00C81278" w:rsidRDefault="00C81278" w:rsidP="00C81278">
      <w:pPr>
        <w:pStyle w:val="Sansinterligne"/>
        <w:rPr>
          <w:rFonts w:ascii="Times New Roman" w:hAnsi="Times New Roman"/>
          <w:sz w:val="24"/>
          <w:szCs w:val="24"/>
        </w:rPr>
      </w:pPr>
      <w:r>
        <w:rPr>
          <w:rFonts w:ascii="Times New Roman" w:hAnsi="Times New Roman"/>
          <w:b/>
          <w:sz w:val="24"/>
          <w:szCs w:val="24"/>
          <w:u w:val="single"/>
        </w:rPr>
        <w:t>Article 16 :</w:t>
      </w:r>
      <w:r>
        <w:rPr>
          <w:rFonts w:ascii="Times New Roman" w:hAnsi="Times New Roman"/>
          <w:b/>
          <w:sz w:val="24"/>
          <w:szCs w:val="24"/>
        </w:rPr>
        <w:t xml:space="preserve"> </w:t>
      </w:r>
      <w:r w:rsidR="00F866CE">
        <w:rPr>
          <w:rFonts w:ascii="Times New Roman" w:hAnsi="Times New Roman"/>
          <w:b/>
          <w:sz w:val="24"/>
          <w:szCs w:val="24"/>
        </w:rPr>
        <w:t>Comptable de l’association.</w:t>
      </w:r>
    </w:p>
    <w:p w:rsidR="00F866CE" w:rsidRDefault="00F866CE" w:rsidP="00C81278">
      <w:pPr>
        <w:pStyle w:val="Sansinterligne"/>
        <w:rPr>
          <w:rFonts w:ascii="Times New Roman" w:hAnsi="Times New Roman"/>
        </w:rPr>
      </w:pPr>
    </w:p>
    <w:p w:rsidR="00F866CE" w:rsidRDefault="00F866CE" w:rsidP="00C81278">
      <w:pPr>
        <w:pStyle w:val="Sansinterligne"/>
        <w:rPr>
          <w:rFonts w:ascii="Times New Roman" w:hAnsi="Times New Roman"/>
        </w:rPr>
      </w:pPr>
      <w:r>
        <w:rPr>
          <w:rFonts w:ascii="Times New Roman" w:hAnsi="Times New Roman"/>
        </w:rPr>
        <w:t>Les fonctions de comptable de l’association syndicale autorisée sont confiées à un comptable d</w:t>
      </w:r>
      <w:r w:rsidR="0002308C">
        <w:rPr>
          <w:rFonts w:ascii="Times New Roman" w:hAnsi="Times New Roman"/>
        </w:rPr>
        <w:t>irect du Trésor désigné par le P</w:t>
      </w:r>
      <w:r>
        <w:rPr>
          <w:rFonts w:ascii="Times New Roman" w:hAnsi="Times New Roman"/>
        </w:rPr>
        <w:t>réfet sur proposition du Syndicat, après avis du trésorier-payeur général.</w:t>
      </w:r>
    </w:p>
    <w:p w:rsidR="00496FE4" w:rsidRDefault="00F866CE" w:rsidP="00C81278">
      <w:pPr>
        <w:pStyle w:val="Sansinterligne"/>
        <w:rPr>
          <w:rFonts w:ascii="Times New Roman" w:hAnsi="Times New Roman"/>
        </w:rPr>
      </w:pPr>
      <w:r>
        <w:rPr>
          <w:rFonts w:ascii="Times New Roman" w:hAnsi="Times New Roman"/>
        </w:rPr>
        <w:t>Le comptable de l’association syndicale autorisée est chargé seul</w:t>
      </w:r>
      <w:r w:rsidR="00306BF8">
        <w:rPr>
          <w:rFonts w:ascii="Times New Roman" w:hAnsi="Times New Roman"/>
        </w:rPr>
        <w:t xml:space="preserve"> et sous sa responsabilité d’exécuter les recettes</w:t>
      </w:r>
      <w:r w:rsidR="00496FE4">
        <w:rPr>
          <w:rFonts w:ascii="Times New Roman" w:hAnsi="Times New Roman"/>
        </w:rPr>
        <w:t xml:space="preserve"> </w:t>
      </w:r>
      <w:r w:rsidR="00306BF8">
        <w:rPr>
          <w:rFonts w:ascii="Times New Roman" w:hAnsi="Times New Roman"/>
        </w:rPr>
        <w:t>et les dépenses, de procéder au recouvrement de tous les revenus de l’association ainsi que toutes les sommes qui lui seraient dues, ainsi que d’acquitter les dépenses ordonnancées par le Président jusqu’à concurrence des crédits régulièrement accordés.</w:t>
      </w:r>
    </w:p>
    <w:p w:rsidR="00496FE4" w:rsidRDefault="00496FE4" w:rsidP="00C81278">
      <w:pPr>
        <w:pStyle w:val="Sansinterligne"/>
        <w:rPr>
          <w:rFonts w:ascii="Times New Roman" w:hAnsi="Times New Roman"/>
        </w:rPr>
      </w:pPr>
    </w:p>
    <w:p w:rsidR="00496FE4" w:rsidRDefault="00496FE4" w:rsidP="00C81278">
      <w:pPr>
        <w:pStyle w:val="Sansinterligne"/>
        <w:rPr>
          <w:rFonts w:ascii="Times New Roman" w:hAnsi="Times New Roman"/>
        </w:rPr>
      </w:pPr>
    </w:p>
    <w:p w:rsidR="00496FE4" w:rsidRDefault="00496FE4" w:rsidP="00C81278">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6</w:t>
      </w:r>
    </w:p>
    <w:p w:rsidR="00C13FD2" w:rsidRPr="00C13FD2" w:rsidRDefault="00C13FD2" w:rsidP="00C81278">
      <w:pPr>
        <w:pStyle w:val="Sansinterligne"/>
        <w:rPr>
          <w:rFonts w:ascii="Times New Roman" w:hAnsi="Times New Roman"/>
          <w:sz w:val="18"/>
          <w:szCs w:val="18"/>
        </w:rPr>
      </w:pPr>
    </w:p>
    <w:p w:rsidR="002B56A5" w:rsidRDefault="002B56A5" w:rsidP="00C81278">
      <w:pPr>
        <w:pStyle w:val="Sansinterligne"/>
        <w:rPr>
          <w:rFonts w:ascii="Times New Roman" w:hAnsi="Times New Roman"/>
          <w:sz w:val="24"/>
          <w:szCs w:val="24"/>
        </w:rPr>
      </w:pPr>
      <w:r>
        <w:rPr>
          <w:rFonts w:ascii="Times New Roman" w:hAnsi="Times New Roman"/>
          <w:b/>
          <w:sz w:val="24"/>
          <w:szCs w:val="24"/>
          <w:u w:val="single"/>
        </w:rPr>
        <w:lastRenderedPageBreak/>
        <w:t>Article 17 :</w:t>
      </w:r>
      <w:r>
        <w:rPr>
          <w:rFonts w:ascii="Times New Roman" w:hAnsi="Times New Roman"/>
          <w:b/>
          <w:sz w:val="24"/>
          <w:szCs w:val="24"/>
        </w:rPr>
        <w:t xml:space="preserve"> Voies et moyens</w:t>
      </w:r>
      <w:r w:rsidR="00E907B5">
        <w:rPr>
          <w:rFonts w:ascii="Times New Roman" w:hAnsi="Times New Roman"/>
          <w:b/>
          <w:sz w:val="24"/>
          <w:szCs w:val="24"/>
        </w:rPr>
        <w:t xml:space="preserve"> nécessaires pour subvenir à la dépense.</w:t>
      </w:r>
    </w:p>
    <w:p w:rsidR="00E907B5" w:rsidRDefault="00E907B5" w:rsidP="00C81278">
      <w:pPr>
        <w:pStyle w:val="Sansinterligne"/>
        <w:rPr>
          <w:rFonts w:ascii="Times New Roman" w:hAnsi="Times New Roman"/>
          <w:sz w:val="24"/>
          <w:szCs w:val="24"/>
        </w:rPr>
      </w:pPr>
    </w:p>
    <w:p w:rsidR="00E907B5" w:rsidRDefault="00E907B5" w:rsidP="00C81278">
      <w:pPr>
        <w:pStyle w:val="Sansinterligne"/>
        <w:rPr>
          <w:rFonts w:ascii="Times New Roman" w:hAnsi="Times New Roman"/>
        </w:rPr>
      </w:pPr>
      <w:r>
        <w:rPr>
          <w:rFonts w:ascii="Times New Roman" w:hAnsi="Times New Roman"/>
        </w:rPr>
        <w:t>Les recettes de l’ASA comprennent :</w:t>
      </w:r>
    </w:p>
    <w:p w:rsidR="00E907B5" w:rsidRDefault="00E907B5"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Les redevances dues par ses membres ;</w:t>
      </w:r>
    </w:p>
    <w:p w:rsidR="00E907B5" w:rsidRDefault="00E907B5"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 produit des emprunts ; </w:t>
      </w:r>
    </w:p>
    <w:p w:rsidR="00E907B5" w:rsidRDefault="00E907B5"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Les subventions de diverses origines ;</w:t>
      </w:r>
    </w:p>
    <w:p w:rsidR="00E907B5" w:rsidRDefault="00E907B5"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Les recettes des conventions relatives aux activités accessoires de l’Association ;</w:t>
      </w:r>
    </w:p>
    <w:p w:rsidR="00E907B5" w:rsidRDefault="00E907B5"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Les redevances diverses résultant des conventions d’occupation de ses propriét</w:t>
      </w:r>
      <w:r w:rsidR="00810050">
        <w:rPr>
          <w:rFonts w:ascii="Times New Roman" w:hAnsi="Times New Roman"/>
        </w:rPr>
        <w:t>és privées ou publiques ;</w:t>
      </w:r>
    </w:p>
    <w:p w:rsidR="00810050" w:rsidRDefault="00810050" w:rsidP="00C81278">
      <w:pPr>
        <w:pStyle w:val="Sansinterligne"/>
        <w:rPr>
          <w:rFonts w:ascii="Times New Roman" w:hAnsi="Times New Roman"/>
        </w:rPr>
      </w:pPr>
      <w:r>
        <w:rPr>
          <w:rFonts w:ascii="Times New Roman" w:hAnsi="Times New Roman"/>
        </w:rPr>
        <w:t>Ainsi que toutes les ressources prévues à l’article 31 de l’Ordonnance du 1</w:t>
      </w:r>
      <w:r w:rsidRPr="00810050">
        <w:rPr>
          <w:rFonts w:ascii="Times New Roman" w:hAnsi="Times New Roman"/>
          <w:vertAlign w:val="superscript"/>
        </w:rPr>
        <w:t>er</w:t>
      </w:r>
      <w:r>
        <w:rPr>
          <w:rFonts w:ascii="Times New Roman" w:hAnsi="Times New Roman"/>
        </w:rPr>
        <w:t xml:space="preserve"> juillet 2004 relative aux Associations Syndicales de Propriétaires.</w:t>
      </w:r>
    </w:p>
    <w:p w:rsidR="00810050" w:rsidRDefault="00810050" w:rsidP="00C81278">
      <w:pPr>
        <w:pStyle w:val="Sansinterligne"/>
        <w:rPr>
          <w:rFonts w:ascii="Times New Roman" w:hAnsi="Times New Roman"/>
        </w:rPr>
      </w:pPr>
      <w:r>
        <w:rPr>
          <w:rFonts w:ascii="Times New Roman" w:hAnsi="Times New Roman"/>
        </w:rPr>
        <w:t>Le montant des recettes annuelles devra permettre de faire face :</w:t>
      </w:r>
    </w:p>
    <w:p w:rsidR="009E45F1" w:rsidRDefault="009E45F1"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Aux intérêts et aux annuités d’amortissement des emprunts </w:t>
      </w:r>
      <w:r w:rsidR="005B25AE">
        <w:rPr>
          <w:rFonts w:ascii="Times New Roman" w:hAnsi="Times New Roman"/>
        </w:rPr>
        <w:t xml:space="preserve">restant </w:t>
      </w:r>
      <w:r>
        <w:rPr>
          <w:rFonts w:ascii="Times New Roman" w:hAnsi="Times New Roman"/>
        </w:rPr>
        <w:t>dus ;</w:t>
      </w:r>
    </w:p>
    <w:p w:rsidR="009E45F1" w:rsidRDefault="009E45F1"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Aux frais généraux annuels d’exploitation, d’entretien et de fonctionnement des ouvrages de l’association ;</w:t>
      </w:r>
    </w:p>
    <w:p w:rsidR="009E45F1" w:rsidRDefault="009E45F1"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sidR="002B2D53">
        <w:rPr>
          <w:rFonts w:ascii="Times New Roman" w:hAnsi="Times New Roman"/>
        </w:rPr>
        <w:t xml:space="preserve"> Aux frais de fonctionnement et d’administration générale de l’association ;</w:t>
      </w:r>
    </w:p>
    <w:p w:rsidR="002B2D53" w:rsidRDefault="002B2D53"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Au déficit éventuel des exercices antérieurs ;</w:t>
      </w:r>
    </w:p>
    <w:p w:rsidR="002B2D53" w:rsidRDefault="002B2D53" w:rsidP="00C81278">
      <w:pPr>
        <w:pStyle w:val="Sansinterligne"/>
        <w:rPr>
          <w:rFonts w:ascii="Times New Roman" w:hAnsi="Times New Roman"/>
        </w:rPr>
      </w:pPr>
      <w:r>
        <w:rPr>
          <w:rFonts w:ascii="Times New Roman" w:hAnsi="Times New Roman"/>
        </w:rPr>
        <w:tab/>
      </w:r>
      <w:r w:rsidR="00486383">
        <w:rPr>
          <w:rFonts w:ascii="Times New Roman" w:hAnsi="Times New Roman"/>
          <w:b/>
        </w:rPr>
        <w:t>*</w:t>
      </w:r>
      <w:r>
        <w:rPr>
          <w:rFonts w:ascii="Times New Roman" w:hAnsi="Times New Roman"/>
        </w:rPr>
        <w:t xml:space="preserve"> A la constitution éventuelle de réserves destinées à faire face aux éventuels retards dans le recouvrement des cotisations dues par les membres, aux grosses réparations et au renouvellement des équipements.</w:t>
      </w:r>
    </w:p>
    <w:p w:rsidR="002B2D53" w:rsidRDefault="002B2D53" w:rsidP="00C81278">
      <w:pPr>
        <w:pStyle w:val="Sansinterligne"/>
        <w:rPr>
          <w:rFonts w:ascii="Times New Roman" w:hAnsi="Times New Roman"/>
        </w:rPr>
      </w:pPr>
      <w:r>
        <w:rPr>
          <w:rFonts w:ascii="Times New Roman" w:hAnsi="Times New Roman"/>
        </w:rPr>
        <w:t>Le recouvrement des créances de l’association s’effectue comme en matière de contributions directes.</w:t>
      </w:r>
    </w:p>
    <w:p w:rsidR="00A765D8" w:rsidRDefault="00904E71" w:rsidP="00C81278">
      <w:pPr>
        <w:pStyle w:val="Sansinterligne"/>
        <w:rPr>
          <w:rFonts w:ascii="Times New Roman" w:hAnsi="Times New Roman"/>
        </w:rPr>
      </w:pPr>
      <w:r>
        <w:rPr>
          <w:rFonts w:ascii="Times New Roman" w:hAnsi="Times New Roman"/>
        </w:rPr>
        <w:t>Les redevances</w:t>
      </w:r>
      <w:r w:rsidR="005055D0">
        <w:rPr>
          <w:rFonts w:ascii="Times New Roman" w:hAnsi="Times New Roman"/>
        </w:rPr>
        <w:t xml:space="preserve"> syndicales sont établi</w:t>
      </w:r>
      <w:r w:rsidR="00A765D8">
        <w:rPr>
          <w:rFonts w:ascii="Times New Roman" w:hAnsi="Times New Roman"/>
        </w:rPr>
        <w:t>es annuellement et sont dues par les membres appartenant à l’association au 1</w:t>
      </w:r>
      <w:r w:rsidR="00A765D8" w:rsidRPr="00A765D8">
        <w:rPr>
          <w:rFonts w:ascii="Times New Roman" w:hAnsi="Times New Roman"/>
          <w:vertAlign w:val="superscript"/>
        </w:rPr>
        <w:t>er</w:t>
      </w:r>
      <w:r w:rsidR="00A765D8">
        <w:rPr>
          <w:rFonts w:ascii="Times New Roman" w:hAnsi="Times New Roman"/>
        </w:rPr>
        <w:t xml:space="preserve"> janvier de l’année de leur liquidation.</w:t>
      </w:r>
    </w:p>
    <w:p w:rsidR="00A765D8" w:rsidRDefault="00A765D8" w:rsidP="00C81278">
      <w:pPr>
        <w:pStyle w:val="Sansinterligne"/>
        <w:rPr>
          <w:rFonts w:ascii="Times New Roman" w:hAnsi="Times New Roman"/>
        </w:rPr>
      </w:pPr>
      <w:r>
        <w:rPr>
          <w:rFonts w:ascii="Times New Roman" w:hAnsi="Times New Roman"/>
        </w:rPr>
        <w:t>Les redevances annuelles feront l’objet d’un appel annuel.</w:t>
      </w:r>
    </w:p>
    <w:p w:rsidR="0029119A" w:rsidRDefault="00A765D8" w:rsidP="00C81278">
      <w:pPr>
        <w:pStyle w:val="Sansinterligne"/>
        <w:rPr>
          <w:rFonts w:ascii="Times New Roman" w:hAnsi="Times New Roman"/>
        </w:rPr>
      </w:pPr>
      <w:r>
        <w:rPr>
          <w:rFonts w:ascii="Times New Roman" w:hAnsi="Times New Roman"/>
        </w:rPr>
        <w:t>Les bases de répartition des dépenses entre les membres de l’association tiennent compte de l’intérêt de chaque propriété à l’exécution des missions de l’association et sont établi</w:t>
      </w:r>
      <w:r w:rsidR="0029119A">
        <w:rPr>
          <w:rFonts w:ascii="Times New Roman" w:hAnsi="Times New Roman"/>
        </w:rPr>
        <w:t>es ou modifiées par le Syndicat selon les règles suivantes :</w:t>
      </w:r>
    </w:p>
    <w:p w:rsidR="0001681F" w:rsidRDefault="0029119A" w:rsidP="00C81278">
      <w:pPr>
        <w:pStyle w:val="Sansinterligne"/>
        <w:rPr>
          <w:rFonts w:ascii="Times New Roman" w:hAnsi="Times New Roman"/>
        </w:rPr>
      </w:pPr>
      <w:r>
        <w:rPr>
          <w:rFonts w:ascii="Times New Roman" w:hAnsi="Times New Roman"/>
        </w:rPr>
        <w:tab/>
      </w:r>
      <w:r w:rsidR="0055425D">
        <w:rPr>
          <w:rFonts w:ascii="Times New Roman" w:hAnsi="Times New Roman"/>
          <w:b/>
        </w:rPr>
        <w:t>*</w:t>
      </w:r>
      <w:r>
        <w:rPr>
          <w:rFonts w:ascii="Times New Roman" w:hAnsi="Times New Roman"/>
        </w:rPr>
        <w:t xml:space="preserve"> </w:t>
      </w:r>
      <w:r w:rsidR="00F03234">
        <w:rPr>
          <w:rFonts w:ascii="Times New Roman" w:hAnsi="Times New Roman"/>
        </w:rPr>
        <w:t>Le Syndicat élabore un projet de bases de répartition des dépenses entre les membres de l’association,</w:t>
      </w:r>
      <w:r w:rsidR="00E623EC">
        <w:rPr>
          <w:rFonts w:ascii="Times New Roman" w:hAnsi="Times New Roman"/>
        </w:rPr>
        <w:t xml:space="preserve"> accompagné d’un tableau faisant état, pour chaque membre, de la proportion suivant laquelle il contribue et d’un mémoire explicatif indiquant les éléments de ses calculs et assorti le cas d’échéant</w:t>
      </w:r>
      <w:r w:rsidR="0001681F">
        <w:rPr>
          <w:rFonts w:ascii="Times New Roman" w:hAnsi="Times New Roman"/>
        </w:rPr>
        <w:t xml:space="preserve"> d’un plan de classement des propriétés en fonction de leur intérêt à l’exécution des missions de l’association et d’un tableau faisant connaitre la valeur attribuée à chaque classe.</w:t>
      </w:r>
    </w:p>
    <w:p w:rsidR="002B2D53" w:rsidRDefault="0001681F" w:rsidP="00C81278">
      <w:pPr>
        <w:pStyle w:val="Sansinterligne"/>
        <w:rPr>
          <w:rFonts w:ascii="Times New Roman" w:hAnsi="Times New Roman"/>
        </w:rPr>
      </w:pPr>
      <w:r>
        <w:rPr>
          <w:rFonts w:ascii="Times New Roman" w:hAnsi="Times New Roman"/>
        </w:rPr>
        <w:tab/>
      </w:r>
      <w:r w:rsidR="0055425D">
        <w:rPr>
          <w:rFonts w:ascii="Times New Roman" w:hAnsi="Times New Roman"/>
          <w:b/>
        </w:rPr>
        <w:t>*</w:t>
      </w:r>
      <w:r w:rsidR="00B24646">
        <w:rPr>
          <w:rFonts w:ascii="Times New Roman" w:hAnsi="Times New Roman"/>
        </w:rPr>
        <w:t xml:space="preserve"> Un</w:t>
      </w:r>
      <w:r>
        <w:rPr>
          <w:rFonts w:ascii="Times New Roman" w:hAnsi="Times New Roman"/>
        </w:rPr>
        <w:t xml:space="preserve"> exemplaire du projet et de ses annexes et un registre destiné à recevoir les observations des membres de l’</w:t>
      </w:r>
      <w:r w:rsidR="00B24646">
        <w:rPr>
          <w:rFonts w:ascii="Times New Roman" w:hAnsi="Times New Roman"/>
        </w:rPr>
        <w:t>association sont dé</w:t>
      </w:r>
      <w:r>
        <w:rPr>
          <w:rFonts w:ascii="Times New Roman" w:hAnsi="Times New Roman"/>
        </w:rPr>
        <w:t>p</w:t>
      </w:r>
      <w:r w:rsidR="00B24646">
        <w:rPr>
          <w:rFonts w:ascii="Times New Roman" w:hAnsi="Times New Roman"/>
        </w:rPr>
        <w:t>osé</w:t>
      </w:r>
      <w:r w:rsidR="00A67276">
        <w:rPr>
          <w:rFonts w:ascii="Times New Roman" w:hAnsi="Times New Roman"/>
        </w:rPr>
        <w:t>e</w:t>
      </w:r>
      <w:r w:rsidR="00B24646">
        <w:rPr>
          <w:rFonts w:ascii="Times New Roman" w:hAnsi="Times New Roman"/>
        </w:rPr>
        <w:t xml:space="preserve">s </w:t>
      </w:r>
      <w:r>
        <w:rPr>
          <w:rFonts w:ascii="Times New Roman" w:hAnsi="Times New Roman"/>
        </w:rPr>
        <w:t>pendant quinze jours au siège de l’association.</w:t>
      </w:r>
    </w:p>
    <w:p w:rsidR="00EF6972" w:rsidRDefault="0055425D" w:rsidP="00C81278">
      <w:pPr>
        <w:pStyle w:val="Sansinterligne"/>
        <w:rPr>
          <w:rFonts w:ascii="Times New Roman" w:hAnsi="Times New Roman"/>
        </w:rPr>
      </w:pPr>
      <w:r>
        <w:rPr>
          <w:rFonts w:ascii="Times New Roman" w:hAnsi="Times New Roman"/>
          <w:b/>
        </w:rPr>
        <w:tab/>
        <w:t>*</w:t>
      </w:r>
      <w:r w:rsidR="00B24646">
        <w:rPr>
          <w:rFonts w:ascii="Times New Roman" w:hAnsi="Times New Roman"/>
        </w:rPr>
        <w:t xml:space="preserve"> Ce dépôt est annoncé par affichage dans chacune des</w:t>
      </w:r>
      <w:r w:rsidR="00FC4690">
        <w:rPr>
          <w:rFonts w:ascii="Times New Roman" w:hAnsi="Times New Roman"/>
        </w:rPr>
        <w:t xml:space="preserve"> communes sur le territoire des</w:t>
      </w:r>
      <w:r w:rsidR="00B24646">
        <w:rPr>
          <w:rFonts w:ascii="Times New Roman" w:hAnsi="Times New Roman"/>
        </w:rPr>
        <w:t>quelles s’étend le périmètre de l’association ou publication dans un journal d’annonces légales du département</w:t>
      </w:r>
      <w:r w:rsidR="00EF6972">
        <w:rPr>
          <w:rFonts w:ascii="Times New Roman" w:hAnsi="Times New Roman"/>
        </w:rPr>
        <w:t xml:space="preserve"> siège de l’association, ou par tout autre moyen de publicité au choix du Syndicat.</w:t>
      </w:r>
    </w:p>
    <w:p w:rsidR="00EF6972" w:rsidRDefault="00EF6972" w:rsidP="00C81278">
      <w:pPr>
        <w:pStyle w:val="Sansinterligne"/>
        <w:rPr>
          <w:rFonts w:ascii="Times New Roman" w:hAnsi="Times New Roman"/>
        </w:rPr>
      </w:pPr>
      <w:r>
        <w:rPr>
          <w:rFonts w:ascii="Times New Roman" w:hAnsi="Times New Roman"/>
        </w:rPr>
        <w:tab/>
      </w:r>
      <w:r w:rsidR="0055425D">
        <w:rPr>
          <w:rFonts w:ascii="Times New Roman" w:hAnsi="Times New Roman"/>
          <w:b/>
        </w:rPr>
        <w:t>*</w:t>
      </w:r>
      <w:r>
        <w:rPr>
          <w:rFonts w:ascii="Times New Roman" w:hAnsi="Times New Roman"/>
        </w:rPr>
        <w:t xml:space="preserve"> A l’expiration de ce délai, le Syndicat examine les observations des membres de l’association. Il arrête ensuite les bases de répartition des dépenses. Cette délibération est affichée au siège de l’association.</w:t>
      </w:r>
    </w:p>
    <w:p w:rsidR="00DF42E5" w:rsidRDefault="00EF6972" w:rsidP="00C81278">
      <w:pPr>
        <w:pStyle w:val="Sansinterligne"/>
        <w:rPr>
          <w:rFonts w:ascii="Times New Roman" w:hAnsi="Times New Roman"/>
        </w:rPr>
      </w:pPr>
      <w:r>
        <w:rPr>
          <w:rFonts w:ascii="Times New Roman" w:hAnsi="Times New Roman"/>
        </w:rPr>
        <w:t>Le mode de répartition ainsi défini s’applique aussi aux redevances spéciale</w:t>
      </w:r>
      <w:r w:rsidR="008C5194">
        <w:rPr>
          <w:rFonts w:ascii="Times New Roman" w:hAnsi="Times New Roman"/>
        </w:rPr>
        <w:t>s rela</w:t>
      </w:r>
      <w:r w:rsidR="00A67276">
        <w:rPr>
          <w:rFonts w:ascii="Times New Roman" w:hAnsi="Times New Roman"/>
        </w:rPr>
        <w:t xml:space="preserve">tives à l’exécution financière </w:t>
      </w:r>
      <w:r w:rsidR="008C5194">
        <w:rPr>
          <w:rFonts w:ascii="Times New Roman" w:hAnsi="Times New Roman"/>
        </w:rPr>
        <w:t>des jugements et transactions sauf décision contraire du Syndicat. Le membre bénéficiaire du jugement ou partie de la transaction n’est pas soumis à la redevance y afférente.</w:t>
      </w:r>
    </w:p>
    <w:p w:rsidR="00DF42E5" w:rsidRDefault="00DF42E5" w:rsidP="00C81278">
      <w:pPr>
        <w:pStyle w:val="Sansinterligne"/>
        <w:rPr>
          <w:rFonts w:ascii="Times New Roman" w:hAnsi="Times New Roman"/>
        </w:rPr>
      </w:pPr>
    </w:p>
    <w:p w:rsidR="00B24646" w:rsidRDefault="00DF42E5" w:rsidP="00DF42E5">
      <w:pPr>
        <w:pStyle w:val="Sansinterligne"/>
        <w:jc w:val="center"/>
        <w:rPr>
          <w:rFonts w:ascii="Times New Roman" w:hAnsi="Times New Roman"/>
          <w:sz w:val="24"/>
          <w:szCs w:val="24"/>
        </w:rPr>
      </w:pPr>
      <w:r>
        <w:rPr>
          <w:rFonts w:ascii="Times New Roman" w:hAnsi="Times New Roman"/>
          <w:b/>
          <w:sz w:val="24"/>
          <w:szCs w:val="24"/>
          <w:u w:val="single"/>
        </w:rPr>
        <w:t>Chapitre 4 :</w:t>
      </w:r>
      <w:r>
        <w:rPr>
          <w:rFonts w:ascii="Times New Roman" w:hAnsi="Times New Roman"/>
          <w:b/>
          <w:sz w:val="24"/>
          <w:szCs w:val="24"/>
        </w:rPr>
        <w:t xml:space="preserve"> Les dispositions relatives à l’intervention de l’ASA</w:t>
      </w:r>
      <w:r w:rsidR="002302C2">
        <w:rPr>
          <w:rFonts w:ascii="Times New Roman" w:hAnsi="Times New Roman"/>
          <w:b/>
          <w:sz w:val="24"/>
          <w:szCs w:val="24"/>
        </w:rPr>
        <w:t>.</w:t>
      </w:r>
    </w:p>
    <w:p w:rsidR="00DF42E5" w:rsidRDefault="00DF42E5" w:rsidP="00DF42E5">
      <w:pPr>
        <w:pStyle w:val="Sansinterligne"/>
        <w:rPr>
          <w:rFonts w:ascii="Times New Roman" w:hAnsi="Times New Roman"/>
          <w:sz w:val="24"/>
          <w:szCs w:val="24"/>
        </w:rPr>
      </w:pPr>
    </w:p>
    <w:p w:rsidR="00DF42E5" w:rsidRDefault="00DF42E5" w:rsidP="00DF42E5">
      <w:pPr>
        <w:pStyle w:val="Sansinterligne"/>
        <w:rPr>
          <w:rFonts w:ascii="Times New Roman" w:hAnsi="Times New Roman"/>
          <w:b/>
          <w:sz w:val="24"/>
          <w:szCs w:val="24"/>
        </w:rPr>
      </w:pPr>
      <w:r>
        <w:rPr>
          <w:rFonts w:ascii="Times New Roman" w:hAnsi="Times New Roman"/>
          <w:b/>
          <w:sz w:val="24"/>
          <w:szCs w:val="24"/>
          <w:u w:val="single"/>
        </w:rPr>
        <w:t>Article 18 :</w:t>
      </w:r>
      <w:r>
        <w:rPr>
          <w:rFonts w:ascii="Times New Roman" w:hAnsi="Times New Roman"/>
          <w:b/>
          <w:sz w:val="24"/>
          <w:szCs w:val="24"/>
        </w:rPr>
        <w:t xml:space="preserve"> </w:t>
      </w:r>
      <w:r w:rsidR="00690204">
        <w:rPr>
          <w:rFonts w:ascii="Times New Roman" w:hAnsi="Times New Roman"/>
          <w:b/>
          <w:sz w:val="24"/>
          <w:szCs w:val="24"/>
        </w:rPr>
        <w:t>Règlement de service</w:t>
      </w:r>
      <w:r w:rsidR="002302C2">
        <w:rPr>
          <w:rFonts w:ascii="Times New Roman" w:hAnsi="Times New Roman"/>
          <w:b/>
          <w:sz w:val="24"/>
          <w:szCs w:val="24"/>
        </w:rPr>
        <w:t>.</w:t>
      </w:r>
    </w:p>
    <w:p w:rsidR="00690204" w:rsidRDefault="00690204" w:rsidP="00DF42E5">
      <w:pPr>
        <w:pStyle w:val="Sansinterligne"/>
        <w:rPr>
          <w:rFonts w:ascii="Times New Roman" w:hAnsi="Times New Roman"/>
        </w:rPr>
      </w:pPr>
    </w:p>
    <w:p w:rsidR="00690204" w:rsidRDefault="00690204" w:rsidP="00DF42E5">
      <w:pPr>
        <w:pStyle w:val="Sansinterligne"/>
        <w:rPr>
          <w:rFonts w:ascii="Times New Roman" w:hAnsi="Times New Roman"/>
        </w:rPr>
      </w:pPr>
      <w:r>
        <w:rPr>
          <w:rFonts w:ascii="Times New Roman" w:hAnsi="Times New Roman"/>
        </w:rPr>
        <w:t>Un règlement de service pourra définir les règles de fonctionnement du service. Sa rédaction initiale et ses modifications ultérieures feront l’objet d’une délibération du Syndicat.</w:t>
      </w:r>
    </w:p>
    <w:p w:rsidR="00690204" w:rsidRDefault="00690204" w:rsidP="00DF42E5">
      <w:pPr>
        <w:pStyle w:val="Sansinterligne"/>
        <w:rPr>
          <w:rFonts w:ascii="Times New Roman" w:hAnsi="Times New Roman"/>
        </w:rPr>
      </w:pPr>
    </w:p>
    <w:p w:rsidR="00690204" w:rsidRDefault="00690204" w:rsidP="00DF42E5">
      <w:pPr>
        <w:pStyle w:val="Sansinterligne"/>
        <w:rPr>
          <w:rFonts w:ascii="Times New Roman" w:hAnsi="Times New Roman"/>
        </w:rPr>
      </w:pPr>
    </w:p>
    <w:p w:rsidR="00690204" w:rsidRDefault="00690204" w:rsidP="00DF42E5">
      <w:pPr>
        <w:pStyle w:val="Sansinterligne"/>
        <w:rPr>
          <w:rFonts w:ascii="Times New Roman" w:hAnsi="Times New Roman"/>
        </w:rPr>
      </w:pPr>
    </w:p>
    <w:p w:rsidR="00690204" w:rsidRPr="00C13FD2" w:rsidRDefault="00690204" w:rsidP="00DF42E5">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7</w:t>
      </w:r>
    </w:p>
    <w:p w:rsidR="00C5082F" w:rsidRDefault="00C5082F" w:rsidP="00DF42E5">
      <w:pPr>
        <w:pStyle w:val="Sansinterligne"/>
        <w:rPr>
          <w:rFonts w:ascii="Times New Roman" w:hAnsi="Times New Roman"/>
          <w:sz w:val="24"/>
          <w:szCs w:val="24"/>
        </w:rPr>
      </w:pPr>
      <w:r>
        <w:rPr>
          <w:rFonts w:ascii="Times New Roman" w:hAnsi="Times New Roman"/>
          <w:b/>
          <w:sz w:val="24"/>
          <w:szCs w:val="24"/>
          <w:u w:val="single"/>
        </w:rPr>
        <w:lastRenderedPageBreak/>
        <w:t>Article 19 :</w:t>
      </w:r>
      <w:r>
        <w:rPr>
          <w:rFonts w:ascii="Times New Roman" w:hAnsi="Times New Roman"/>
          <w:b/>
          <w:sz w:val="24"/>
          <w:szCs w:val="24"/>
        </w:rPr>
        <w:t xml:space="preserve"> Charges et contraintes supportées par les membres.</w:t>
      </w:r>
    </w:p>
    <w:p w:rsidR="00C5082F" w:rsidRPr="00C5082F" w:rsidRDefault="00C5082F" w:rsidP="00DF42E5">
      <w:pPr>
        <w:pStyle w:val="Sansinterligne"/>
        <w:rPr>
          <w:rFonts w:ascii="Times New Roman" w:hAnsi="Times New Roman"/>
        </w:rPr>
      </w:pPr>
    </w:p>
    <w:p w:rsidR="00690204" w:rsidRDefault="00690204" w:rsidP="00DF42E5">
      <w:pPr>
        <w:pStyle w:val="Sansinterligne"/>
        <w:rPr>
          <w:rFonts w:ascii="Times New Roman" w:hAnsi="Times New Roman"/>
        </w:rPr>
      </w:pPr>
      <w:r>
        <w:rPr>
          <w:rFonts w:ascii="Times New Roman" w:hAnsi="Times New Roman"/>
        </w:rPr>
        <w:t>Les contraintes résultant</w:t>
      </w:r>
      <w:r w:rsidR="004B5619">
        <w:rPr>
          <w:rFonts w:ascii="Times New Roman" w:hAnsi="Times New Roman"/>
        </w:rPr>
        <w:t xml:space="preserve"> des travaux et ouvrages de l’association tant pour leur création que pour leur fonctionnement font partie des obligations au sens de l’article 3 de l’Ordonnance du 1</w:t>
      </w:r>
      <w:r w:rsidR="004B5619" w:rsidRPr="004B5619">
        <w:rPr>
          <w:rFonts w:ascii="Times New Roman" w:hAnsi="Times New Roman"/>
          <w:vertAlign w:val="superscript"/>
        </w:rPr>
        <w:t>er</w:t>
      </w:r>
      <w:r w:rsidR="004B5619">
        <w:rPr>
          <w:rFonts w:ascii="Times New Roman" w:hAnsi="Times New Roman"/>
        </w:rPr>
        <w:t xml:space="preserve"> juillet 2004.</w:t>
      </w:r>
    </w:p>
    <w:p w:rsidR="004B5619" w:rsidRDefault="004B5619" w:rsidP="00DF42E5">
      <w:pPr>
        <w:pStyle w:val="Sansinterligne"/>
        <w:rPr>
          <w:rFonts w:ascii="Times New Roman" w:hAnsi="Times New Roman"/>
        </w:rPr>
      </w:pPr>
      <w:r>
        <w:rPr>
          <w:rFonts w:ascii="Times New Roman" w:hAnsi="Times New Roman"/>
        </w:rPr>
        <w:t>Il s’agira notamment :</w:t>
      </w:r>
    </w:p>
    <w:p w:rsidR="00944CA8" w:rsidRDefault="004B5619" w:rsidP="00944CA8">
      <w:pPr>
        <w:pStyle w:val="Sansinterligne"/>
        <w:rPr>
          <w:rFonts w:ascii="Times New Roman" w:hAnsi="Times New Roman"/>
        </w:rPr>
      </w:pPr>
      <w:r>
        <w:rPr>
          <w:rFonts w:ascii="Times New Roman" w:hAnsi="Times New Roman"/>
        </w:rPr>
        <w:tab/>
      </w:r>
      <w:r w:rsidR="0055425D">
        <w:rPr>
          <w:rFonts w:ascii="Times New Roman" w:hAnsi="Times New Roman"/>
          <w:b/>
        </w:rPr>
        <w:t>*</w:t>
      </w:r>
      <w:r>
        <w:rPr>
          <w:rFonts w:ascii="Times New Roman" w:hAnsi="Times New Roman"/>
        </w:rPr>
        <w:t xml:space="preserve"> </w:t>
      </w:r>
      <w:r w:rsidR="00944CA8">
        <w:rPr>
          <w:rFonts w:ascii="Times New Roman" w:hAnsi="Times New Roman"/>
        </w:rPr>
        <w:t>des servitudes de respe</w:t>
      </w:r>
      <w:r w:rsidR="00F16CC3">
        <w:rPr>
          <w:rFonts w:ascii="Times New Roman" w:hAnsi="Times New Roman"/>
        </w:rPr>
        <w:t>ct des limites du domaine</w:t>
      </w:r>
      <w:r w:rsidR="00944CA8">
        <w:rPr>
          <w:rFonts w:ascii="Times New Roman" w:hAnsi="Times New Roman"/>
        </w:rPr>
        <w:t xml:space="preserve"> et des ouvrages propriété de l’ASA.</w:t>
      </w:r>
    </w:p>
    <w:p w:rsidR="00F20CD3" w:rsidRDefault="00944CA8" w:rsidP="00944CA8">
      <w:pPr>
        <w:pStyle w:val="Sansinterligne"/>
        <w:rPr>
          <w:rFonts w:ascii="Times New Roman" w:hAnsi="Times New Roman"/>
        </w:rPr>
      </w:pPr>
      <w:r>
        <w:rPr>
          <w:rFonts w:ascii="Times New Roman" w:hAnsi="Times New Roman"/>
        </w:rPr>
        <w:tab/>
      </w:r>
      <w:r>
        <w:rPr>
          <w:rFonts w:ascii="Times New Roman" w:hAnsi="Times New Roman"/>
        </w:rPr>
        <w:tab/>
        <w:t xml:space="preserve">Tout riverain du domaine public ou privé de l’ASA sera tenu en cas de décaissement, </w:t>
      </w:r>
      <w:r>
        <w:rPr>
          <w:rFonts w:ascii="Times New Roman" w:hAnsi="Times New Roman"/>
        </w:rPr>
        <w:tab/>
        <w:t xml:space="preserve">remblaiement, soutènement, clôture, construction sur sa propriété de faire établir, avant </w:t>
      </w:r>
      <w:r w:rsidR="00F20CD3">
        <w:rPr>
          <w:rFonts w:ascii="Times New Roman" w:hAnsi="Times New Roman"/>
        </w:rPr>
        <w:tab/>
      </w:r>
      <w:r>
        <w:rPr>
          <w:rFonts w:ascii="Times New Roman" w:hAnsi="Times New Roman"/>
        </w:rPr>
        <w:t>commencement</w:t>
      </w:r>
      <w:r w:rsidR="00F20CD3">
        <w:rPr>
          <w:rFonts w:ascii="Times New Roman" w:hAnsi="Times New Roman"/>
        </w:rPr>
        <w:t xml:space="preserve"> des travaux, à son initiative et à ses frais, un bornage contradictoire par un </w:t>
      </w:r>
      <w:r w:rsidR="00F20CD3">
        <w:rPr>
          <w:rFonts w:ascii="Times New Roman" w:hAnsi="Times New Roman"/>
        </w:rPr>
        <w:tab/>
        <w:t>géomètre agréé.</w:t>
      </w:r>
    </w:p>
    <w:p w:rsidR="00F20CD3" w:rsidRDefault="00F20CD3" w:rsidP="00944CA8">
      <w:pPr>
        <w:pStyle w:val="Sansinterligne"/>
        <w:rPr>
          <w:rFonts w:ascii="Times New Roman" w:hAnsi="Times New Roman"/>
        </w:rPr>
      </w:pPr>
      <w:r>
        <w:rPr>
          <w:rFonts w:ascii="Times New Roman" w:hAnsi="Times New Roman"/>
        </w:rPr>
        <w:tab/>
      </w:r>
      <w:r w:rsidR="0055425D">
        <w:rPr>
          <w:rFonts w:ascii="Times New Roman" w:hAnsi="Times New Roman"/>
          <w:b/>
        </w:rPr>
        <w:t>*</w:t>
      </w:r>
      <w:r>
        <w:rPr>
          <w:rFonts w:ascii="Times New Roman" w:hAnsi="Times New Roman"/>
        </w:rPr>
        <w:t xml:space="preserve"> des servitudes d’établissement des o</w:t>
      </w:r>
      <w:r w:rsidR="004309CD">
        <w:rPr>
          <w:rFonts w:ascii="Times New Roman" w:hAnsi="Times New Roman"/>
        </w:rPr>
        <w:t>uvrages et de passages pour les entretenir</w:t>
      </w:r>
      <w:r w:rsidR="00E45755">
        <w:rPr>
          <w:rFonts w:ascii="Times New Roman" w:hAnsi="Times New Roman"/>
        </w:rPr>
        <w:t>.</w:t>
      </w:r>
    </w:p>
    <w:p w:rsidR="00F20CD3" w:rsidRPr="0002308C" w:rsidRDefault="00F20CD3" w:rsidP="00944CA8">
      <w:pPr>
        <w:pStyle w:val="Sansinterligne"/>
        <w:rPr>
          <w:rFonts w:ascii="Times New Roman" w:hAnsi="Times New Roman"/>
          <w:b/>
        </w:rPr>
      </w:pPr>
      <w:r>
        <w:rPr>
          <w:rFonts w:ascii="Times New Roman" w:hAnsi="Times New Roman"/>
        </w:rPr>
        <w:tab/>
      </w:r>
      <w:r w:rsidRPr="0002308C">
        <w:rPr>
          <w:rFonts w:ascii="Times New Roman" w:hAnsi="Times New Roman"/>
          <w:b/>
          <w:i/>
          <w:u w:val="single"/>
        </w:rPr>
        <w:t xml:space="preserve">Canal porteur principal ou </w:t>
      </w:r>
      <w:r w:rsidR="00135018" w:rsidRPr="0002308C">
        <w:rPr>
          <w:rFonts w:ascii="Times New Roman" w:hAnsi="Times New Roman"/>
          <w:b/>
          <w:i/>
          <w:u w:val="single"/>
        </w:rPr>
        <w:t>Beal</w:t>
      </w:r>
      <w:r w:rsidRPr="0002308C">
        <w:rPr>
          <w:rFonts w:ascii="Times New Roman" w:hAnsi="Times New Roman"/>
          <w:b/>
          <w:i/>
          <w:u w:val="single"/>
        </w:rPr>
        <w:t> :</w:t>
      </w:r>
    </w:p>
    <w:p w:rsidR="00AA7268" w:rsidRDefault="00AA7268" w:rsidP="00944CA8">
      <w:pPr>
        <w:pStyle w:val="Sansinterligne"/>
        <w:rPr>
          <w:rFonts w:ascii="Times New Roman" w:hAnsi="Times New Roman"/>
        </w:rPr>
      </w:pPr>
      <w:r>
        <w:rPr>
          <w:rFonts w:ascii="Times New Roman" w:hAnsi="Times New Roman"/>
        </w:rPr>
        <w:tab/>
      </w:r>
      <w:r>
        <w:rPr>
          <w:rFonts w:ascii="Times New Roman" w:hAnsi="Times New Roman"/>
        </w:rPr>
        <w:tab/>
        <w:t>Toute construction, édification de clôture ou plantation de haie, d’arbres sur les parcelles bordant le canal porteur principal, implanté sur du domaine public affecté à l’ASA, devra respecter les règles de recul vis-à-vis des limites de domaine public définies au PLU en vigueur sur la commune ainsi que les articles 671 et suivants du code civil.</w:t>
      </w:r>
    </w:p>
    <w:p w:rsidR="00901BFA" w:rsidRDefault="00AA7268" w:rsidP="00944CA8">
      <w:pPr>
        <w:pStyle w:val="Sansinterligne"/>
        <w:rPr>
          <w:rFonts w:ascii="Times New Roman" w:hAnsi="Times New Roman"/>
        </w:rPr>
      </w:pPr>
      <w:r>
        <w:rPr>
          <w:rFonts w:ascii="Times New Roman" w:hAnsi="Times New Roman"/>
        </w:rPr>
        <w:t xml:space="preserve">Dans le cas où le dit canal porteur principal est implanté sur du domaine privé </w:t>
      </w:r>
      <w:r w:rsidR="00901BFA">
        <w:rPr>
          <w:rFonts w:ascii="Times New Roman" w:hAnsi="Times New Roman"/>
        </w:rPr>
        <w:t>relevant de l’ASA, le recul d’implantation sera défini en vertu de la servitude de passage des engins mécaniques d’entretien et de dépôt des produits de curage définis par l’article R 126-3 du code de l’urbanisme.</w:t>
      </w:r>
    </w:p>
    <w:p w:rsidR="00901BFA" w:rsidRPr="0002308C" w:rsidRDefault="00901BFA" w:rsidP="00944CA8">
      <w:pPr>
        <w:pStyle w:val="Sansinterligne"/>
        <w:rPr>
          <w:rFonts w:ascii="Times New Roman" w:hAnsi="Times New Roman"/>
          <w:b/>
        </w:rPr>
      </w:pPr>
      <w:r>
        <w:rPr>
          <w:rFonts w:ascii="Times New Roman" w:hAnsi="Times New Roman"/>
        </w:rPr>
        <w:tab/>
      </w:r>
      <w:r w:rsidRPr="0002308C">
        <w:rPr>
          <w:rFonts w:ascii="Times New Roman" w:hAnsi="Times New Roman"/>
          <w:b/>
          <w:i/>
          <w:u w:val="single"/>
        </w:rPr>
        <w:t xml:space="preserve">Canal secondaire ou </w:t>
      </w:r>
      <w:proofErr w:type="spellStart"/>
      <w:r w:rsidRPr="0002308C">
        <w:rPr>
          <w:rFonts w:ascii="Times New Roman" w:hAnsi="Times New Roman"/>
          <w:b/>
          <w:i/>
          <w:u w:val="single"/>
        </w:rPr>
        <w:t>peyra</w:t>
      </w:r>
      <w:proofErr w:type="spellEnd"/>
      <w:r w:rsidRPr="0002308C">
        <w:rPr>
          <w:rFonts w:ascii="Times New Roman" w:hAnsi="Times New Roman"/>
          <w:b/>
          <w:i/>
          <w:u w:val="single"/>
        </w:rPr>
        <w:t xml:space="preserve"> et </w:t>
      </w:r>
      <w:proofErr w:type="spellStart"/>
      <w:r w:rsidRPr="0002308C">
        <w:rPr>
          <w:rFonts w:ascii="Times New Roman" w:hAnsi="Times New Roman"/>
          <w:b/>
          <w:i/>
          <w:u w:val="single"/>
        </w:rPr>
        <w:t>filioles</w:t>
      </w:r>
      <w:proofErr w:type="spellEnd"/>
      <w:r w:rsidRPr="0002308C">
        <w:rPr>
          <w:rFonts w:ascii="Times New Roman" w:hAnsi="Times New Roman"/>
          <w:b/>
          <w:i/>
          <w:u w:val="single"/>
        </w:rPr>
        <w:t> :</w:t>
      </w:r>
    </w:p>
    <w:p w:rsidR="00AC1C51" w:rsidRDefault="00901BFA" w:rsidP="00944CA8">
      <w:pPr>
        <w:pStyle w:val="Sansinterligne"/>
        <w:rPr>
          <w:rFonts w:ascii="Times New Roman" w:hAnsi="Times New Roman"/>
        </w:rPr>
      </w:pPr>
      <w:r>
        <w:rPr>
          <w:rFonts w:ascii="Times New Roman" w:hAnsi="Times New Roman"/>
        </w:rPr>
        <w:tab/>
      </w:r>
      <w:r>
        <w:rPr>
          <w:rFonts w:ascii="Times New Roman" w:hAnsi="Times New Roman"/>
        </w:rPr>
        <w:tab/>
        <w:t>Toute construction, édification de clôture sur les parcelles où sont implanté</w:t>
      </w:r>
      <w:r w:rsidR="0002402E">
        <w:rPr>
          <w:rFonts w:ascii="Times New Roman" w:hAnsi="Times New Roman"/>
        </w:rPr>
        <w:t>s ces ouvrages devra permettre le passage de 0.80 m pour  &lt;&lt; suivre l’eau  &gt;&gt; et pour l’entretien en sus de la largeur de l’ouvrage d’irrigation.</w:t>
      </w:r>
    </w:p>
    <w:p w:rsidR="00AC1C51" w:rsidRDefault="00AC1C51" w:rsidP="00944CA8">
      <w:pPr>
        <w:pStyle w:val="Sansinterligne"/>
        <w:rPr>
          <w:rFonts w:ascii="Times New Roman" w:hAnsi="Times New Roman"/>
        </w:rPr>
      </w:pPr>
      <w:r>
        <w:rPr>
          <w:rFonts w:ascii="Times New Roman" w:hAnsi="Times New Roman"/>
        </w:rPr>
        <w:t>La servitude de passage s’entend au profit des membres propriétaires (ou leur exploitant) des tenants de terre irrigués par l’ouvrage et seulement pendant la période annuelle d’arrosage.</w:t>
      </w:r>
    </w:p>
    <w:p w:rsidR="00E83A83" w:rsidRDefault="00AC1C51" w:rsidP="00944CA8">
      <w:pPr>
        <w:pStyle w:val="Sansinterligne"/>
        <w:rPr>
          <w:rFonts w:ascii="Times New Roman" w:hAnsi="Times New Roman"/>
        </w:rPr>
      </w:pPr>
      <w:r>
        <w:rPr>
          <w:rFonts w:ascii="Times New Roman" w:hAnsi="Times New Roman"/>
        </w:rPr>
        <w:tab/>
        <w:t>Toute construction, ou clôture ou plantation de haie ou d’arbres</w:t>
      </w:r>
      <w:r w:rsidR="00E83A83">
        <w:rPr>
          <w:rFonts w:ascii="Times New Roman" w:hAnsi="Times New Roman"/>
        </w:rPr>
        <w:t xml:space="preserve"> sur des parcelles bordant un canal secondaire (ou </w:t>
      </w:r>
      <w:proofErr w:type="spellStart"/>
      <w:r w:rsidR="00E83A83">
        <w:rPr>
          <w:rFonts w:ascii="Times New Roman" w:hAnsi="Times New Roman"/>
        </w:rPr>
        <w:t>peyra</w:t>
      </w:r>
      <w:proofErr w:type="spellEnd"/>
      <w:r w:rsidR="00E83A83">
        <w:rPr>
          <w:rFonts w:ascii="Times New Roman" w:hAnsi="Times New Roman"/>
        </w:rPr>
        <w:t>) implanté sur du domaine public, affecté à l’ASA</w:t>
      </w:r>
      <w:r w:rsidR="00687D4B">
        <w:rPr>
          <w:rFonts w:ascii="Times New Roman" w:hAnsi="Times New Roman"/>
        </w:rPr>
        <w:t>,</w:t>
      </w:r>
      <w:r w:rsidR="00E83A83">
        <w:rPr>
          <w:rFonts w:ascii="Times New Roman" w:hAnsi="Times New Roman"/>
        </w:rPr>
        <w:t xml:space="preserve"> devra respecter un recul </w:t>
      </w:r>
      <w:r w:rsidR="00E32D0B">
        <w:rPr>
          <w:rFonts w:ascii="Times New Roman" w:hAnsi="Times New Roman"/>
        </w:rPr>
        <w:t xml:space="preserve">de </w:t>
      </w:r>
      <w:r w:rsidR="00E83A83">
        <w:rPr>
          <w:rFonts w:ascii="Times New Roman" w:hAnsi="Times New Roman"/>
        </w:rPr>
        <w:t>0.80 m par rapport à la limite du domaine public pour l’entretien de l’ouvrage d’irrigation et de son chemin de passage.</w:t>
      </w:r>
    </w:p>
    <w:p w:rsidR="00E47A60" w:rsidRDefault="00E83A83" w:rsidP="00944CA8">
      <w:pPr>
        <w:pStyle w:val="Sansinterligne"/>
        <w:rPr>
          <w:rFonts w:ascii="Times New Roman" w:hAnsi="Times New Roman"/>
        </w:rPr>
      </w:pPr>
      <w:r>
        <w:rPr>
          <w:rFonts w:ascii="Times New Roman" w:hAnsi="Times New Roman"/>
        </w:rPr>
        <w:tab/>
        <w:t xml:space="preserve">Dans le cas d’un canal à ciel ouvert, en domaine privé, les constructions devrons être établies à une distance minimale </w:t>
      </w:r>
      <w:r w:rsidR="00E47A60">
        <w:rPr>
          <w:rFonts w:ascii="Times New Roman" w:hAnsi="Times New Roman"/>
        </w:rPr>
        <w:t>de 0.80 m du bord franc de l’ouvrage en ménageant le cheminement &lt;&lt; de droit de passage pour suivre l’eau &gt;&gt; et facilitant les opérations d’entretien de l’ouvrage hydraulique.</w:t>
      </w:r>
    </w:p>
    <w:p w:rsidR="00E47A60" w:rsidRDefault="00E47A60" w:rsidP="00944CA8">
      <w:pPr>
        <w:pStyle w:val="Sansinterligne"/>
        <w:rPr>
          <w:rFonts w:ascii="Times New Roman" w:hAnsi="Times New Roman"/>
        </w:rPr>
      </w:pPr>
      <w:r>
        <w:rPr>
          <w:rFonts w:ascii="Times New Roman" w:hAnsi="Times New Roman"/>
        </w:rPr>
        <w:tab/>
        <w:t>Dans le cas d’une canalisation enterrée, en domaine privé, les constructions devront être établies à une distance minimale de 1 m de part et d’autre de l’axe de la canalisation.</w:t>
      </w:r>
    </w:p>
    <w:p w:rsidR="00C57A61" w:rsidRDefault="00E47A60" w:rsidP="00944CA8">
      <w:pPr>
        <w:pStyle w:val="Sansinterligne"/>
        <w:rPr>
          <w:rFonts w:ascii="Times New Roman" w:hAnsi="Times New Roman"/>
        </w:rPr>
      </w:pPr>
      <w:r>
        <w:rPr>
          <w:rFonts w:ascii="Times New Roman" w:hAnsi="Times New Roman"/>
        </w:rPr>
        <w:tab/>
        <w:t xml:space="preserve">Les clôtures longeant la </w:t>
      </w:r>
      <w:r w:rsidR="00C57A61">
        <w:rPr>
          <w:rFonts w:ascii="Times New Roman" w:hAnsi="Times New Roman"/>
        </w:rPr>
        <w:t>canalisation devront permettre le passage sur une largeur de 0.80 m de part et d’autre de l’axe de la canalisation.</w:t>
      </w:r>
    </w:p>
    <w:p w:rsidR="00C57A61" w:rsidRDefault="00C57A61" w:rsidP="00944CA8">
      <w:pPr>
        <w:pStyle w:val="Sansinterligne"/>
        <w:rPr>
          <w:rFonts w:ascii="Times New Roman" w:hAnsi="Times New Roman"/>
        </w:rPr>
      </w:pPr>
      <w:r>
        <w:rPr>
          <w:rFonts w:ascii="Times New Roman" w:hAnsi="Times New Roman"/>
        </w:rPr>
        <w:tab/>
        <w:t xml:space="preserve">Les clôtures en travers de la canalisation devront prévoir une ouverture  d’une largeur de </w:t>
      </w:r>
    </w:p>
    <w:p w:rsidR="00C57A61" w:rsidRDefault="00C57A61" w:rsidP="00944CA8">
      <w:pPr>
        <w:pStyle w:val="Sansinterligne"/>
        <w:rPr>
          <w:rFonts w:ascii="Times New Roman" w:hAnsi="Times New Roman"/>
        </w:rPr>
      </w:pPr>
      <w:r>
        <w:rPr>
          <w:rFonts w:ascii="Times New Roman" w:hAnsi="Times New Roman"/>
        </w:rPr>
        <w:t xml:space="preserve">0.80 </w:t>
      </w:r>
      <w:proofErr w:type="gramStart"/>
      <w:r>
        <w:rPr>
          <w:rFonts w:ascii="Times New Roman" w:hAnsi="Times New Roman"/>
        </w:rPr>
        <w:t>m</w:t>
      </w:r>
      <w:proofErr w:type="gramEnd"/>
      <w:r>
        <w:rPr>
          <w:rFonts w:ascii="Times New Roman" w:hAnsi="Times New Roman"/>
        </w:rPr>
        <w:t xml:space="preserve"> au droit de la canalisation, il en sera de même pour les canaux secondaires à ciel ouvert implantés sur du domaine privé.</w:t>
      </w:r>
    </w:p>
    <w:p w:rsidR="0055425D" w:rsidRDefault="00C57A61" w:rsidP="00944CA8">
      <w:pPr>
        <w:pStyle w:val="Sansinterligne"/>
        <w:rPr>
          <w:rFonts w:ascii="Times New Roman" w:hAnsi="Times New Roman"/>
        </w:rPr>
      </w:pPr>
      <w:r>
        <w:rPr>
          <w:rFonts w:ascii="Times New Roman" w:hAnsi="Times New Roman"/>
        </w:rPr>
        <w:tab/>
      </w:r>
      <w:r w:rsidR="0055425D">
        <w:rPr>
          <w:rFonts w:ascii="Times New Roman" w:hAnsi="Times New Roman"/>
          <w:b/>
        </w:rPr>
        <w:t>*</w:t>
      </w:r>
      <w:r>
        <w:rPr>
          <w:rFonts w:ascii="Times New Roman" w:hAnsi="Times New Roman"/>
        </w:rPr>
        <w:t xml:space="preserve"> Des obligations liées à toutes demandes, émanant de membres ou de tiers, d’autorisation pour un emprunt</w:t>
      </w:r>
      <w:r w:rsidR="0055425D">
        <w:rPr>
          <w:rFonts w:ascii="Times New Roman" w:hAnsi="Times New Roman"/>
        </w:rPr>
        <w:t xml:space="preserve"> transversal ou longitudinal du domaine public ou privé relevant de l’ASA en vue de la création d’accès, ou d’établissement de tout type de réseaux ou de toute modification de structure ou d’implantation des ouvrages porteur d’eau propriété de l’ASA :</w:t>
      </w:r>
    </w:p>
    <w:p w:rsidR="00A17802" w:rsidRDefault="0055425D" w:rsidP="00944CA8">
      <w:pPr>
        <w:pStyle w:val="Sansinterligne"/>
        <w:rPr>
          <w:rFonts w:ascii="Times New Roman" w:hAnsi="Times New Roman"/>
        </w:rPr>
      </w:pPr>
      <w:r>
        <w:rPr>
          <w:rFonts w:ascii="Times New Roman" w:hAnsi="Times New Roman"/>
        </w:rPr>
        <w:tab/>
        <w:t>Les ouvrages à réaliser,</w:t>
      </w:r>
      <w:r w:rsidR="00A17802">
        <w:rPr>
          <w:rFonts w:ascii="Times New Roman" w:hAnsi="Times New Roman"/>
        </w:rPr>
        <w:t xml:space="preserve"> comme toute modification, dérivation, ou implantation en sous œuvre de nos installations seront exécutés sous couvert d’une convention établie avec le demandeur et approuvée par le Syndicat.</w:t>
      </w:r>
    </w:p>
    <w:p w:rsidR="004B7B2B" w:rsidRDefault="00A17802" w:rsidP="00944CA8">
      <w:pPr>
        <w:pStyle w:val="Sansinterligne"/>
        <w:rPr>
          <w:rFonts w:ascii="Times New Roman" w:hAnsi="Times New Roman"/>
        </w:rPr>
      </w:pPr>
      <w:r>
        <w:rPr>
          <w:rFonts w:ascii="Times New Roman" w:hAnsi="Times New Roman"/>
        </w:rPr>
        <w:tab/>
        <w:t xml:space="preserve">Cette </w:t>
      </w:r>
      <w:r w:rsidR="00174093">
        <w:rPr>
          <w:rFonts w:ascii="Times New Roman" w:hAnsi="Times New Roman"/>
        </w:rPr>
        <w:t>convention, de durée à convenir, devra préciser la nature et les caractéristiques des ouvrages à exécuter, faire référence à des plans d’implantation et de détail, la période et la durée de réalisation, la surveillance des travaux et les conditions d’entretien, surveillance et renouvellement du ou des ouvrages, les opérations de réception et si elle le juge nécessaire du dépôt auprès de l’agent com</w:t>
      </w:r>
      <w:r w:rsidR="004B7B2B">
        <w:rPr>
          <w:rFonts w:ascii="Times New Roman" w:hAnsi="Times New Roman"/>
        </w:rPr>
        <w:t>ptable de l’ASA d’une caution financière à libérer à la réception sans réserve de l’ouvrage autorisé.</w:t>
      </w:r>
    </w:p>
    <w:p w:rsidR="004B7B2B" w:rsidRDefault="004B7B2B" w:rsidP="00944CA8">
      <w:pPr>
        <w:pStyle w:val="Sansinterligne"/>
        <w:rPr>
          <w:rFonts w:ascii="Times New Roman" w:hAnsi="Times New Roman"/>
        </w:rPr>
      </w:pPr>
    </w:p>
    <w:p w:rsidR="004B7B2B" w:rsidRDefault="004B7B2B" w:rsidP="00944CA8">
      <w:pPr>
        <w:pStyle w:val="Sansinterligne"/>
        <w:rPr>
          <w:rFonts w:ascii="Times New Roman" w:hAnsi="Times New Roman"/>
        </w:rPr>
      </w:pPr>
    </w:p>
    <w:p w:rsidR="004B7B2B" w:rsidRPr="00C13FD2" w:rsidRDefault="004B7B2B" w:rsidP="00944CA8">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8</w:t>
      </w:r>
    </w:p>
    <w:p w:rsidR="003E033A" w:rsidRDefault="004B7B2B" w:rsidP="00944CA8">
      <w:pPr>
        <w:pStyle w:val="Sansinterligne"/>
        <w:rPr>
          <w:rFonts w:ascii="Times New Roman" w:hAnsi="Times New Roman"/>
        </w:rPr>
      </w:pPr>
      <w:r>
        <w:rPr>
          <w:rFonts w:ascii="Times New Roman" w:hAnsi="Times New Roman"/>
        </w:rPr>
        <w:lastRenderedPageBreak/>
        <w:tab/>
        <w:t xml:space="preserve">Ces occupations du domaine </w:t>
      </w:r>
      <w:r w:rsidR="003E033A">
        <w:rPr>
          <w:rFonts w:ascii="Times New Roman" w:hAnsi="Times New Roman"/>
        </w:rPr>
        <w:t xml:space="preserve">de l’ASA pourront donner lieu à redevance annuelle d’occupation, si celle-ci est établie par l’assemblée des membres de l’ASA et conformément </w:t>
      </w:r>
    </w:p>
    <w:p w:rsidR="003E033A" w:rsidRDefault="003E033A" w:rsidP="003E033A">
      <w:pPr>
        <w:pStyle w:val="Sansinterligne"/>
        <w:rPr>
          <w:rFonts w:ascii="Times New Roman" w:hAnsi="Times New Roman"/>
        </w:rPr>
      </w:pPr>
      <w:proofErr w:type="gramStart"/>
      <w:r>
        <w:rPr>
          <w:rFonts w:ascii="Times New Roman" w:hAnsi="Times New Roman"/>
        </w:rPr>
        <w:t>à</w:t>
      </w:r>
      <w:proofErr w:type="gramEnd"/>
      <w:r>
        <w:rPr>
          <w:rFonts w:ascii="Times New Roman" w:hAnsi="Times New Roman"/>
        </w:rPr>
        <w:t xml:space="preserve"> l’article 12.</w:t>
      </w:r>
    </w:p>
    <w:p w:rsidR="003E033A" w:rsidRDefault="003E033A" w:rsidP="003E033A">
      <w:pPr>
        <w:pStyle w:val="Sansinterligne"/>
        <w:rPr>
          <w:rFonts w:ascii="Times New Roman" w:hAnsi="Times New Roman"/>
        </w:rPr>
      </w:pPr>
      <w:r>
        <w:rPr>
          <w:rFonts w:ascii="Times New Roman" w:hAnsi="Times New Roman"/>
        </w:rPr>
        <w:tab/>
      </w:r>
      <w:r>
        <w:rPr>
          <w:rFonts w:ascii="Times New Roman" w:hAnsi="Times New Roman"/>
          <w:b/>
        </w:rPr>
        <w:t>*</w:t>
      </w:r>
      <w:r>
        <w:rPr>
          <w:rFonts w:ascii="Times New Roman" w:hAnsi="Times New Roman"/>
        </w:rPr>
        <w:t xml:space="preserve"> Des obligations d’entretien et de maintenance des ouvrages au travers de </w:t>
      </w:r>
      <w:r w:rsidR="00135018">
        <w:rPr>
          <w:rFonts w:ascii="Times New Roman" w:hAnsi="Times New Roman"/>
        </w:rPr>
        <w:t>corvée.</w:t>
      </w:r>
    </w:p>
    <w:p w:rsidR="003E033A" w:rsidRDefault="00E32D0B" w:rsidP="003E033A">
      <w:pPr>
        <w:pStyle w:val="Sansinterligne"/>
        <w:rPr>
          <w:rFonts w:ascii="Times New Roman" w:hAnsi="Times New Roman"/>
        </w:rPr>
      </w:pPr>
      <w:r>
        <w:rPr>
          <w:rFonts w:ascii="Times New Roman" w:hAnsi="Times New Roman"/>
        </w:rPr>
        <w:t>E</w:t>
      </w:r>
      <w:r w:rsidR="003E033A">
        <w:rPr>
          <w:rFonts w:ascii="Times New Roman" w:hAnsi="Times New Roman"/>
        </w:rPr>
        <w:t>lles sont obligatoire</w:t>
      </w:r>
      <w:r w:rsidR="00DD45A7">
        <w:rPr>
          <w:rFonts w:ascii="Times New Roman" w:hAnsi="Times New Roman"/>
        </w:rPr>
        <w:t>s et concernent :</w:t>
      </w:r>
    </w:p>
    <w:p w:rsidR="00E237B7" w:rsidRDefault="00E237B7" w:rsidP="003E033A">
      <w:pPr>
        <w:pStyle w:val="Sansinterligne"/>
        <w:rPr>
          <w:rFonts w:ascii="Times New Roman" w:hAnsi="Times New Roman"/>
        </w:rPr>
      </w:pPr>
      <w:r>
        <w:rPr>
          <w:rFonts w:ascii="Times New Roman" w:hAnsi="Times New Roman"/>
        </w:rPr>
        <w:tab/>
      </w:r>
      <w:r w:rsidR="00544A27" w:rsidRPr="0002308C">
        <w:rPr>
          <w:rFonts w:ascii="Times New Roman" w:hAnsi="Times New Roman"/>
          <w:b/>
          <w:i/>
          <w:u w:val="single"/>
        </w:rPr>
        <w:t>L</w:t>
      </w:r>
      <w:r w:rsidRPr="0002308C">
        <w:rPr>
          <w:rFonts w:ascii="Times New Roman" w:hAnsi="Times New Roman"/>
          <w:b/>
          <w:i/>
          <w:u w:val="single"/>
        </w:rPr>
        <w:t>es opérations annuelle</w:t>
      </w:r>
      <w:r w:rsidR="004B68AF">
        <w:rPr>
          <w:rFonts w:ascii="Times New Roman" w:hAnsi="Times New Roman"/>
          <w:b/>
          <w:i/>
          <w:u w:val="single"/>
        </w:rPr>
        <w:t>s</w:t>
      </w:r>
      <w:r w:rsidRPr="0002308C">
        <w:rPr>
          <w:rFonts w:ascii="Times New Roman" w:hAnsi="Times New Roman"/>
          <w:b/>
          <w:i/>
          <w:u w:val="single"/>
        </w:rPr>
        <w:t xml:space="preserve"> sur le canal porteur ou </w:t>
      </w:r>
      <w:proofErr w:type="spellStart"/>
      <w:r w:rsidRPr="0002308C">
        <w:rPr>
          <w:rFonts w:ascii="Times New Roman" w:hAnsi="Times New Roman"/>
          <w:b/>
          <w:i/>
          <w:u w:val="single"/>
        </w:rPr>
        <w:t>béal</w:t>
      </w:r>
      <w:proofErr w:type="spellEnd"/>
      <w:r>
        <w:rPr>
          <w:rFonts w:ascii="Times New Roman" w:hAnsi="Times New Roman"/>
        </w:rPr>
        <w:t>, de curage, révision et consolidation des ouvrages, remise en état des abords et chemins de service et toute action de maintenance nécessaire à l’exploitation et à la sécurité.</w:t>
      </w:r>
    </w:p>
    <w:p w:rsidR="00E237B7" w:rsidRDefault="008F6BB0" w:rsidP="003E033A">
      <w:pPr>
        <w:pStyle w:val="Sansinterligne"/>
        <w:rPr>
          <w:rFonts w:ascii="Times New Roman" w:hAnsi="Times New Roman"/>
        </w:rPr>
      </w:pPr>
      <w:r>
        <w:rPr>
          <w:rFonts w:ascii="Times New Roman" w:hAnsi="Times New Roman"/>
        </w:rPr>
        <w:t>Elles relèvent en organisation et maîtrise d’œuvre du Syndicat.</w:t>
      </w:r>
    </w:p>
    <w:p w:rsidR="008F6BB0" w:rsidRDefault="008F6BB0" w:rsidP="003E033A">
      <w:pPr>
        <w:pStyle w:val="Sansinterligne"/>
        <w:rPr>
          <w:rFonts w:ascii="Times New Roman" w:hAnsi="Times New Roman"/>
        </w:rPr>
      </w:pPr>
      <w:r>
        <w:rPr>
          <w:rFonts w:ascii="Times New Roman" w:hAnsi="Times New Roman"/>
        </w:rPr>
        <w:t>Les conditions d’organisation sont définies dans le règlement de service. Toute absence constatée d’un membre donnera lieu à la perception d’une redevance complémentaire d’entretien.</w:t>
      </w:r>
    </w:p>
    <w:p w:rsidR="00A1193D" w:rsidRDefault="008F6BB0" w:rsidP="003E033A">
      <w:pPr>
        <w:pStyle w:val="Sansinterligne"/>
        <w:rPr>
          <w:rFonts w:ascii="Times New Roman" w:hAnsi="Times New Roman"/>
        </w:rPr>
      </w:pPr>
      <w:r>
        <w:rPr>
          <w:rFonts w:ascii="Times New Roman" w:hAnsi="Times New Roman"/>
        </w:rPr>
        <w:tab/>
      </w:r>
      <w:r w:rsidR="00544A27" w:rsidRPr="0002308C">
        <w:rPr>
          <w:rFonts w:ascii="Times New Roman" w:hAnsi="Times New Roman"/>
          <w:b/>
          <w:i/>
          <w:u w:val="single"/>
        </w:rPr>
        <w:t>L</w:t>
      </w:r>
      <w:r w:rsidRPr="0002308C">
        <w:rPr>
          <w:rFonts w:ascii="Times New Roman" w:hAnsi="Times New Roman"/>
          <w:b/>
          <w:i/>
          <w:u w:val="single"/>
        </w:rPr>
        <w:t>es opérations annuelle</w:t>
      </w:r>
      <w:r w:rsidR="00851115">
        <w:rPr>
          <w:rFonts w:ascii="Times New Roman" w:hAnsi="Times New Roman"/>
          <w:b/>
          <w:i/>
          <w:u w:val="single"/>
        </w:rPr>
        <w:t>s</w:t>
      </w:r>
      <w:r w:rsidR="00E81169" w:rsidRPr="0002308C">
        <w:rPr>
          <w:rFonts w:ascii="Times New Roman" w:hAnsi="Times New Roman"/>
          <w:b/>
          <w:i/>
          <w:u w:val="single"/>
        </w:rPr>
        <w:t xml:space="preserve"> sur les canaux secondaires ou </w:t>
      </w:r>
      <w:proofErr w:type="spellStart"/>
      <w:r w:rsidR="00E81169" w:rsidRPr="0002308C">
        <w:rPr>
          <w:rFonts w:ascii="Times New Roman" w:hAnsi="Times New Roman"/>
          <w:b/>
          <w:i/>
          <w:u w:val="single"/>
        </w:rPr>
        <w:t>peyras</w:t>
      </w:r>
      <w:proofErr w:type="spellEnd"/>
      <w:r w:rsidR="00E81169">
        <w:rPr>
          <w:rFonts w:ascii="Times New Roman" w:hAnsi="Times New Roman"/>
        </w:rPr>
        <w:t>, situés en domaine publi</w:t>
      </w:r>
      <w:r w:rsidR="00E32D0B">
        <w:rPr>
          <w:rFonts w:ascii="Times New Roman" w:hAnsi="Times New Roman"/>
        </w:rPr>
        <w:t>c de l’ASA ou sur domaine privé</w:t>
      </w:r>
      <w:r w:rsidR="00E81169">
        <w:rPr>
          <w:rFonts w:ascii="Times New Roman" w:hAnsi="Times New Roman"/>
        </w:rPr>
        <w:t>.</w:t>
      </w:r>
    </w:p>
    <w:p w:rsidR="00A1193D" w:rsidRDefault="00A1193D" w:rsidP="003E033A">
      <w:pPr>
        <w:pStyle w:val="Sansinterligne"/>
        <w:rPr>
          <w:rFonts w:ascii="Times New Roman" w:hAnsi="Times New Roman"/>
        </w:rPr>
      </w:pPr>
      <w:r>
        <w:rPr>
          <w:rFonts w:ascii="Times New Roman" w:hAnsi="Times New Roman"/>
        </w:rPr>
        <w:t>Depuis le canal porteur au sortir de la vanne de distribution les opérations sont de la responsabilité des propriétaires des parcelles riveraines desservies par l’ouvrage.</w:t>
      </w:r>
    </w:p>
    <w:p w:rsidR="00C56EB3" w:rsidRDefault="00A1193D" w:rsidP="003E033A">
      <w:pPr>
        <w:pStyle w:val="Sansinterligne"/>
        <w:rPr>
          <w:rFonts w:ascii="Times New Roman" w:hAnsi="Times New Roman"/>
        </w:rPr>
      </w:pPr>
      <w:r>
        <w:rPr>
          <w:rFonts w:ascii="Times New Roman" w:hAnsi="Times New Roman"/>
        </w:rPr>
        <w:t xml:space="preserve">Ils assurent, au travers d’une organisation collective </w:t>
      </w:r>
      <w:r w:rsidR="00C56EB3">
        <w:rPr>
          <w:rFonts w:ascii="Times New Roman" w:hAnsi="Times New Roman"/>
        </w:rPr>
        <w:t>laissée à leur initiative, les opérations d’entretien, de surveillance et de consolidation, si nécessaire, pour un parfait écoulement de l’eau, chacun sur la partie d’ouvrage bordant ou implantée sur sa propriété.</w:t>
      </w:r>
    </w:p>
    <w:p w:rsidR="00C56EB3" w:rsidRDefault="00C56EB3" w:rsidP="003E033A">
      <w:pPr>
        <w:pStyle w:val="Sansinterligne"/>
        <w:rPr>
          <w:rFonts w:ascii="Times New Roman" w:hAnsi="Times New Roman"/>
        </w:rPr>
      </w:pPr>
      <w:r>
        <w:rPr>
          <w:rFonts w:ascii="Times New Roman" w:hAnsi="Times New Roman"/>
        </w:rPr>
        <w:t>Ils supportent en conséquence toutes les servitudes actives et passives.</w:t>
      </w:r>
    </w:p>
    <w:p w:rsidR="00C56EB3" w:rsidRDefault="00C56EB3" w:rsidP="003E033A">
      <w:pPr>
        <w:pStyle w:val="Sansinterligne"/>
        <w:rPr>
          <w:rFonts w:ascii="Times New Roman" w:hAnsi="Times New Roman"/>
        </w:rPr>
      </w:pPr>
      <w:r>
        <w:rPr>
          <w:rFonts w:ascii="Times New Roman" w:hAnsi="Times New Roman"/>
        </w:rPr>
        <w:tab/>
      </w:r>
      <w:r>
        <w:rPr>
          <w:rFonts w:ascii="Times New Roman" w:hAnsi="Times New Roman"/>
          <w:b/>
        </w:rPr>
        <w:t>*</w:t>
      </w:r>
      <w:r>
        <w:rPr>
          <w:rFonts w:ascii="Times New Roman" w:hAnsi="Times New Roman"/>
        </w:rPr>
        <w:t xml:space="preserve"> De toutes les règle</w:t>
      </w:r>
      <w:r w:rsidR="00D459C4">
        <w:rPr>
          <w:rFonts w:ascii="Times New Roman" w:hAnsi="Times New Roman"/>
        </w:rPr>
        <w:t>s</w:t>
      </w:r>
      <w:r>
        <w:rPr>
          <w:rFonts w:ascii="Times New Roman" w:hAnsi="Times New Roman"/>
        </w:rPr>
        <w:t xml:space="preserve"> nécessaires à la protection des ouvrages de l’ASA.</w:t>
      </w:r>
    </w:p>
    <w:p w:rsidR="00BB684F" w:rsidRDefault="00BB684F" w:rsidP="003E033A">
      <w:pPr>
        <w:pStyle w:val="Sansinterligne"/>
        <w:rPr>
          <w:rFonts w:ascii="Times New Roman" w:hAnsi="Times New Roman"/>
        </w:rPr>
      </w:pPr>
      <w:r>
        <w:rPr>
          <w:rFonts w:ascii="Times New Roman" w:hAnsi="Times New Roman"/>
        </w:rPr>
        <w:tab/>
      </w:r>
      <w:r w:rsidR="00544A27">
        <w:rPr>
          <w:rFonts w:ascii="Times New Roman" w:hAnsi="Times New Roman"/>
        </w:rPr>
        <w:t xml:space="preserve">   </w:t>
      </w:r>
      <w:r>
        <w:rPr>
          <w:rFonts w:ascii="Times New Roman" w:hAnsi="Times New Roman"/>
        </w:rPr>
        <w:t>Ces règles et les modalités de leur mise en œuvre pourront être précisées dans le règlement de service.</w:t>
      </w:r>
    </w:p>
    <w:p w:rsidR="00BB684F" w:rsidRDefault="00BB684F" w:rsidP="003E033A">
      <w:pPr>
        <w:pStyle w:val="Sansinterligne"/>
        <w:rPr>
          <w:rFonts w:ascii="Times New Roman" w:hAnsi="Times New Roman"/>
        </w:rPr>
      </w:pPr>
      <w:r>
        <w:rPr>
          <w:rFonts w:ascii="Times New Roman" w:hAnsi="Times New Roman"/>
        </w:rPr>
        <w:t>Lorsque l’importance des ouvrages prévus implique manifestement l’acquisition de leur assiette foncière, l’association syndicale est tenue d’acquérir les terrains nécessaires à l’</w:t>
      </w:r>
      <w:r w:rsidR="002329E1">
        <w:rPr>
          <w:rFonts w:ascii="Times New Roman" w:hAnsi="Times New Roman"/>
        </w:rPr>
        <w:t>amiable ou si besoin par la voie de l’</w:t>
      </w:r>
      <w:r>
        <w:rPr>
          <w:rFonts w:ascii="Times New Roman" w:hAnsi="Times New Roman"/>
        </w:rPr>
        <w:t>expropriation pour cause d’utilité publique.</w:t>
      </w:r>
    </w:p>
    <w:p w:rsidR="00BB684F" w:rsidRDefault="00BB684F" w:rsidP="003E033A">
      <w:pPr>
        <w:pStyle w:val="Sansinterligne"/>
        <w:rPr>
          <w:rFonts w:ascii="Times New Roman" w:hAnsi="Times New Roman"/>
        </w:rPr>
      </w:pPr>
    </w:p>
    <w:p w:rsidR="00A53BA9" w:rsidRDefault="00A53BA9" w:rsidP="003E033A">
      <w:pPr>
        <w:pStyle w:val="Sansinterligne"/>
        <w:rPr>
          <w:rFonts w:ascii="Times New Roman" w:hAnsi="Times New Roman"/>
          <w:b/>
          <w:sz w:val="24"/>
          <w:szCs w:val="24"/>
        </w:rPr>
      </w:pPr>
      <w:r>
        <w:rPr>
          <w:rFonts w:ascii="Times New Roman" w:hAnsi="Times New Roman"/>
          <w:b/>
          <w:sz w:val="24"/>
          <w:szCs w:val="24"/>
          <w:u w:val="single"/>
        </w:rPr>
        <w:t>Article 20 :</w:t>
      </w:r>
      <w:r>
        <w:rPr>
          <w:rFonts w:ascii="Times New Roman" w:hAnsi="Times New Roman"/>
          <w:b/>
          <w:sz w:val="24"/>
          <w:szCs w:val="24"/>
        </w:rPr>
        <w:t xml:space="preserve"> Propriété et entretien des ouvrages.</w:t>
      </w:r>
    </w:p>
    <w:p w:rsidR="00A53BA9" w:rsidRDefault="00A53BA9" w:rsidP="003E033A">
      <w:pPr>
        <w:pStyle w:val="Sansinterligne"/>
        <w:rPr>
          <w:rFonts w:ascii="Times New Roman" w:hAnsi="Times New Roman"/>
        </w:rPr>
      </w:pPr>
    </w:p>
    <w:p w:rsidR="00CE0C20" w:rsidRDefault="00A53BA9" w:rsidP="003E033A">
      <w:pPr>
        <w:pStyle w:val="Sansinterligne"/>
        <w:rPr>
          <w:rFonts w:ascii="Times New Roman" w:hAnsi="Times New Roman"/>
        </w:rPr>
      </w:pPr>
      <w:r>
        <w:rPr>
          <w:rFonts w:ascii="Times New Roman" w:hAnsi="Times New Roman"/>
        </w:rPr>
        <w:tab/>
        <w:t>L’association syndicale autorisée est propriétaire des ouvrages qu’elle réalise en qualité de maître d’ouvrage dans le cadre de son objet statu</w:t>
      </w:r>
      <w:r w:rsidR="00A9748F">
        <w:rPr>
          <w:rFonts w:ascii="Times New Roman" w:hAnsi="Times New Roman"/>
        </w:rPr>
        <w:t>t</w:t>
      </w:r>
      <w:r>
        <w:rPr>
          <w:rFonts w:ascii="Times New Roman" w:hAnsi="Times New Roman"/>
        </w:rPr>
        <w:t>aire et, à ce titre, en assure l’entretien.</w:t>
      </w:r>
    </w:p>
    <w:p w:rsidR="00A374A4" w:rsidRDefault="00CE0C20" w:rsidP="003E033A">
      <w:pPr>
        <w:pStyle w:val="Sansinterligne"/>
        <w:rPr>
          <w:rFonts w:ascii="Times New Roman" w:hAnsi="Times New Roman"/>
        </w:rPr>
      </w:pPr>
      <w:r>
        <w:rPr>
          <w:rFonts w:ascii="Times New Roman" w:hAnsi="Times New Roman"/>
        </w:rPr>
        <w:t>Cependant, les ouvrages listés ci-dessous sont de la responsabilité du propriétaire de la parcelle sur laquelle ils sont implantés à compter de la date de leur mise en service. Le dit propriétaire en assurera leur renouvellement et aussi l’entretien.</w:t>
      </w:r>
    </w:p>
    <w:p w:rsidR="00A374A4" w:rsidRDefault="00D72B35" w:rsidP="003E033A">
      <w:pPr>
        <w:pStyle w:val="Sansinterligne"/>
        <w:rPr>
          <w:rFonts w:ascii="Times New Roman" w:hAnsi="Times New Roman"/>
        </w:rPr>
      </w:pPr>
      <w:r>
        <w:rPr>
          <w:rFonts w:ascii="Times New Roman" w:hAnsi="Times New Roman"/>
        </w:rPr>
        <w:tab/>
      </w:r>
      <w:r w:rsidR="00A374A4">
        <w:rPr>
          <w:rFonts w:ascii="Times New Roman" w:hAnsi="Times New Roman"/>
        </w:rPr>
        <w:t xml:space="preserve">Ouvrage siphon du canal porteur dans la propriété remembrée de l’hôpital des </w:t>
      </w:r>
      <w:proofErr w:type="spellStart"/>
      <w:r w:rsidR="00A374A4">
        <w:rPr>
          <w:rFonts w:ascii="Times New Roman" w:hAnsi="Times New Roman"/>
        </w:rPr>
        <w:t>Escartons</w:t>
      </w:r>
      <w:proofErr w:type="spellEnd"/>
      <w:r w:rsidR="00A374A4">
        <w:rPr>
          <w:rFonts w:ascii="Times New Roman" w:hAnsi="Times New Roman"/>
        </w:rPr>
        <w:t xml:space="preserve"> parcelle AH 145.</w:t>
      </w:r>
    </w:p>
    <w:p w:rsidR="00A374A4" w:rsidRDefault="007B762A" w:rsidP="003E033A">
      <w:pPr>
        <w:pStyle w:val="Sansinterligne"/>
        <w:rPr>
          <w:rFonts w:ascii="Times New Roman" w:hAnsi="Times New Roman"/>
        </w:rPr>
      </w:pPr>
      <w:r>
        <w:rPr>
          <w:rFonts w:ascii="Times New Roman" w:hAnsi="Times New Roman"/>
        </w:rPr>
        <w:tab/>
      </w:r>
      <w:r w:rsidR="00A374A4">
        <w:rPr>
          <w:rFonts w:ascii="Times New Roman" w:hAnsi="Times New Roman"/>
        </w:rPr>
        <w:t>Il en est de même pour la catégorie d’ouvrage suivante relevant désormais ; de la voirie communale de Briançon :</w:t>
      </w:r>
    </w:p>
    <w:p w:rsidR="0046645B" w:rsidRDefault="00A374A4" w:rsidP="003E033A">
      <w:pPr>
        <w:pStyle w:val="Sansinterligne"/>
        <w:rPr>
          <w:rFonts w:ascii="Times New Roman" w:hAnsi="Times New Roman"/>
        </w:rPr>
      </w:pPr>
      <w:r>
        <w:rPr>
          <w:rFonts w:ascii="Times New Roman" w:hAnsi="Times New Roman"/>
        </w:rPr>
        <w:t>L’ouvrage souterrain de distribution :</w:t>
      </w:r>
      <w:r w:rsidR="0046645B">
        <w:rPr>
          <w:rFonts w:ascii="Times New Roman" w:hAnsi="Times New Roman"/>
        </w:rPr>
        <w:t xml:space="preserve"> Avenue de la Libé</w:t>
      </w:r>
      <w:r>
        <w:rPr>
          <w:rFonts w:ascii="Times New Roman" w:hAnsi="Times New Roman"/>
        </w:rPr>
        <w:t>ration</w:t>
      </w:r>
      <w:r w:rsidR="0046645B">
        <w:rPr>
          <w:rFonts w:ascii="Times New Roman" w:hAnsi="Times New Roman"/>
        </w:rPr>
        <w:t xml:space="preserve"> – Monument aux Morts – prolongement dans l’emprise du chemin vieux.</w:t>
      </w:r>
    </w:p>
    <w:p w:rsidR="0046645B" w:rsidRDefault="0046645B" w:rsidP="003E033A">
      <w:pPr>
        <w:pStyle w:val="Sansinterligne"/>
        <w:rPr>
          <w:rFonts w:ascii="Times New Roman" w:hAnsi="Times New Roman"/>
        </w:rPr>
      </w:pPr>
      <w:r>
        <w:rPr>
          <w:rFonts w:ascii="Times New Roman" w:hAnsi="Times New Roman"/>
        </w:rPr>
        <w:t xml:space="preserve">Les ouvrages souterrains d’exhaure vers la Durance depuis la Rue général </w:t>
      </w:r>
      <w:proofErr w:type="spellStart"/>
      <w:r>
        <w:rPr>
          <w:rFonts w:ascii="Times New Roman" w:hAnsi="Times New Roman"/>
        </w:rPr>
        <w:t>Colaud</w:t>
      </w:r>
      <w:proofErr w:type="spellEnd"/>
      <w:r>
        <w:rPr>
          <w:rFonts w:ascii="Times New Roman" w:hAnsi="Times New Roman"/>
        </w:rPr>
        <w:t>, passage sous l’avenue de la République et prolongement sous la rue Centrale.</w:t>
      </w:r>
    </w:p>
    <w:p w:rsidR="007439B5" w:rsidRDefault="0046645B" w:rsidP="003E033A">
      <w:pPr>
        <w:pStyle w:val="Sansinterligne"/>
        <w:rPr>
          <w:rFonts w:ascii="Times New Roman" w:hAnsi="Times New Roman"/>
        </w:rPr>
      </w:pPr>
      <w:r>
        <w:rPr>
          <w:rFonts w:ascii="Times New Roman" w:hAnsi="Times New Roman"/>
        </w:rPr>
        <w:t>L’ouvrage secondaire en limite du quartier Colaud se prolongeant sur limite</w:t>
      </w:r>
      <w:r w:rsidR="007439B5">
        <w:rPr>
          <w:rFonts w:ascii="Times New Roman" w:hAnsi="Times New Roman"/>
        </w:rPr>
        <w:t xml:space="preserve"> de l’ancien parc Chancel puis sous carrefour avenue général De Gaulle vers la rue du Moulin.</w:t>
      </w:r>
    </w:p>
    <w:p w:rsidR="007439B5" w:rsidRDefault="007439B5" w:rsidP="003E033A">
      <w:pPr>
        <w:pStyle w:val="Sansinterligne"/>
        <w:rPr>
          <w:rFonts w:ascii="Times New Roman" w:hAnsi="Times New Roman"/>
        </w:rPr>
      </w:pPr>
      <w:r>
        <w:rPr>
          <w:rFonts w:ascii="Times New Roman" w:hAnsi="Times New Roman"/>
        </w:rPr>
        <w:t>Les ouvrages secondaires de l’avenue de la République inclus dans ses trottoirs et dans la rue Evariste Chancel.</w:t>
      </w:r>
    </w:p>
    <w:p w:rsidR="00A9748F" w:rsidRDefault="00A9748F" w:rsidP="003E033A">
      <w:pPr>
        <w:pStyle w:val="Sansinterligne"/>
        <w:rPr>
          <w:rFonts w:ascii="Times New Roman" w:hAnsi="Times New Roman"/>
        </w:rPr>
      </w:pPr>
      <w:r>
        <w:rPr>
          <w:rFonts w:ascii="Times New Roman" w:hAnsi="Times New Roman"/>
        </w:rPr>
        <w:t xml:space="preserve">De la voie </w:t>
      </w:r>
      <w:r w:rsidR="00AE42ED">
        <w:rPr>
          <w:rFonts w:ascii="Times New Roman" w:hAnsi="Times New Roman"/>
        </w:rPr>
        <w:t>départementale RD 1091 à S</w:t>
      </w:r>
      <w:r>
        <w:rPr>
          <w:rFonts w:ascii="Times New Roman" w:hAnsi="Times New Roman"/>
        </w:rPr>
        <w:t xml:space="preserve">aint </w:t>
      </w:r>
      <w:proofErr w:type="spellStart"/>
      <w:r>
        <w:rPr>
          <w:rFonts w:ascii="Times New Roman" w:hAnsi="Times New Roman"/>
        </w:rPr>
        <w:t>Chaffrey</w:t>
      </w:r>
      <w:proofErr w:type="spellEnd"/>
      <w:r>
        <w:rPr>
          <w:rFonts w:ascii="Times New Roman" w:hAnsi="Times New Roman"/>
        </w:rPr>
        <w:t xml:space="preserve"> et Briançon avenue de Savoie et Rond-Point </w:t>
      </w:r>
    </w:p>
    <w:p w:rsidR="00A9748F" w:rsidRDefault="00A9748F" w:rsidP="003E033A">
      <w:pPr>
        <w:pStyle w:val="Sansinterligne"/>
        <w:rPr>
          <w:rFonts w:ascii="Times New Roman" w:hAnsi="Times New Roman"/>
        </w:rPr>
      </w:pPr>
      <w:proofErr w:type="gramStart"/>
      <w:r>
        <w:rPr>
          <w:rFonts w:ascii="Times New Roman" w:hAnsi="Times New Roman"/>
        </w:rPr>
        <w:t>des</w:t>
      </w:r>
      <w:proofErr w:type="gramEnd"/>
      <w:r>
        <w:rPr>
          <w:rFonts w:ascii="Times New Roman" w:hAnsi="Times New Roman"/>
        </w:rPr>
        <w:t xml:space="preserve"> Alpes.</w:t>
      </w:r>
    </w:p>
    <w:p w:rsidR="007439B5" w:rsidRDefault="007439B5" w:rsidP="003E033A">
      <w:pPr>
        <w:pStyle w:val="Sansinterligne"/>
        <w:rPr>
          <w:rFonts w:ascii="Times New Roman" w:hAnsi="Times New Roman"/>
        </w:rPr>
      </w:pPr>
      <w:r>
        <w:rPr>
          <w:rFonts w:ascii="Times New Roman" w:hAnsi="Times New Roman"/>
        </w:rPr>
        <w:t>De la voie nationale RN 94 de la Marseillaise à l’avenue de la Libération Secteur Termier.</w:t>
      </w:r>
    </w:p>
    <w:p w:rsidR="007B762A" w:rsidRDefault="007B762A" w:rsidP="003E033A">
      <w:pPr>
        <w:pStyle w:val="Sansinterligne"/>
        <w:rPr>
          <w:rFonts w:ascii="Times New Roman" w:hAnsi="Times New Roman"/>
        </w:rPr>
      </w:pPr>
      <w:r>
        <w:rPr>
          <w:rFonts w:ascii="Times New Roman" w:hAnsi="Times New Roman"/>
        </w:rPr>
        <w:tab/>
      </w:r>
      <w:r w:rsidRPr="0002308C">
        <w:rPr>
          <w:rFonts w:ascii="Times New Roman" w:hAnsi="Times New Roman"/>
          <w:b/>
          <w:i/>
          <w:u w:val="single"/>
        </w:rPr>
        <w:t>Tous les ouvrages privés de desserte</w:t>
      </w:r>
      <w:r w:rsidR="00DA5A14" w:rsidRPr="0002308C">
        <w:rPr>
          <w:rFonts w:ascii="Times New Roman" w:hAnsi="Times New Roman"/>
          <w:b/>
          <w:i/>
          <w:u w:val="single"/>
        </w:rPr>
        <w:t>,</w:t>
      </w:r>
      <w:r w:rsidR="00544A27" w:rsidRPr="0002308C">
        <w:rPr>
          <w:rFonts w:ascii="Times New Roman" w:hAnsi="Times New Roman"/>
          <w:b/>
          <w:i/>
          <w:u w:val="single"/>
        </w:rPr>
        <w:t xml:space="preserve"> d’accè</w:t>
      </w:r>
      <w:r w:rsidRPr="0002308C">
        <w:rPr>
          <w:rFonts w:ascii="Times New Roman" w:hAnsi="Times New Roman"/>
          <w:b/>
          <w:i/>
          <w:u w:val="single"/>
        </w:rPr>
        <w:t>s ou d’emprunt</w:t>
      </w:r>
      <w:r w:rsidR="0002308C">
        <w:rPr>
          <w:rFonts w:ascii="Times New Roman" w:hAnsi="Times New Roman"/>
          <w:i/>
          <w:u w:val="single"/>
        </w:rPr>
        <w:t>,</w:t>
      </w:r>
      <w:r>
        <w:rPr>
          <w:rFonts w:ascii="Times New Roman" w:hAnsi="Times New Roman"/>
        </w:rPr>
        <w:t xml:space="preserve"> sur, sous, transversaux ou longitudinaux, du domaine de l’ASA (public ou privé) ainsi que les ouvrages réalisés, remaniés, reconstruits, modifiés</w:t>
      </w:r>
      <w:r w:rsidR="00835F40">
        <w:rPr>
          <w:rFonts w:ascii="Times New Roman" w:hAnsi="Times New Roman"/>
        </w:rPr>
        <w:t>,</w:t>
      </w:r>
      <w:r>
        <w:rPr>
          <w:rFonts w:ascii="Times New Roman" w:hAnsi="Times New Roman"/>
        </w:rPr>
        <w:t xml:space="preserve"> toute dérivation</w:t>
      </w:r>
      <w:r w:rsidR="00CA327E">
        <w:rPr>
          <w:rFonts w:ascii="Times New Roman" w:hAnsi="Times New Roman"/>
        </w:rPr>
        <w:t>, mise sous buses relevant d’une convention d’autorisation ou d’une autorisation accordée avant la date d’établissement des présents statuts demeurent, en propriété comme en entretien, renouvellement ou con</w:t>
      </w:r>
      <w:r w:rsidR="00684A7A">
        <w:rPr>
          <w:rFonts w:ascii="Times New Roman" w:hAnsi="Times New Roman"/>
        </w:rPr>
        <w:t>solidation, à la charge des béné</w:t>
      </w:r>
      <w:r w:rsidR="00EC7EB0">
        <w:rPr>
          <w:rFonts w:ascii="Times New Roman" w:hAnsi="Times New Roman"/>
        </w:rPr>
        <w:t>ficiai</w:t>
      </w:r>
      <w:r w:rsidR="00CA327E">
        <w:rPr>
          <w:rFonts w:ascii="Times New Roman" w:hAnsi="Times New Roman"/>
        </w:rPr>
        <w:t>res de l’autorisation ou de la convention.</w:t>
      </w:r>
    </w:p>
    <w:p w:rsidR="00A9748F" w:rsidRPr="00A9748F" w:rsidRDefault="00A9748F" w:rsidP="00A9748F">
      <w:pPr>
        <w:pStyle w:val="Sansinterligne"/>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18"/>
          <w:szCs w:val="18"/>
        </w:rPr>
        <w:t>Page 9</w:t>
      </w:r>
    </w:p>
    <w:p w:rsidR="00CA327E" w:rsidRPr="00A9748F" w:rsidRDefault="00152A57" w:rsidP="00A9748F">
      <w:pPr>
        <w:pStyle w:val="Sansinterligne"/>
        <w:jc w:val="center"/>
        <w:rPr>
          <w:rFonts w:ascii="Times New Roman" w:hAnsi="Times New Roman"/>
          <w:sz w:val="18"/>
          <w:szCs w:val="18"/>
        </w:rPr>
      </w:pPr>
      <w:r>
        <w:rPr>
          <w:rFonts w:ascii="Times New Roman" w:hAnsi="Times New Roman"/>
          <w:b/>
          <w:sz w:val="24"/>
          <w:szCs w:val="24"/>
        </w:rPr>
        <w:lastRenderedPageBreak/>
        <w:t>Chapitre 5 : Modification des statuts – Dissolution</w:t>
      </w:r>
      <w:r w:rsidR="00E421E3">
        <w:rPr>
          <w:rFonts w:ascii="Times New Roman" w:hAnsi="Times New Roman"/>
          <w:b/>
          <w:sz w:val="24"/>
          <w:szCs w:val="24"/>
        </w:rPr>
        <w:t>.</w:t>
      </w:r>
    </w:p>
    <w:p w:rsidR="00152A57" w:rsidRDefault="00152A57" w:rsidP="00A9748F">
      <w:pPr>
        <w:pStyle w:val="Sansinterligne"/>
        <w:jc w:val="center"/>
        <w:rPr>
          <w:rFonts w:ascii="Times New Roman" w:hAnsi="Times New Roman"/>
          <w:sz w:val="24"/>
          <w:szCs w:val="24"/>
        </w:rPr>
      </w:pPr>
    </w:p>
    <w:p w:rsidR="00152A57" w:rsidRDefault="00152A57" w:rsidP="00152A57">
      <w:pPr>
        <w:pStyle w:val="Sansinterligne"/>
        <w:rPr>
          <w:rFonts w:ascii="Times New Roman" w:hAnsi="Times New Roman"/>
          <w:b/>
          <w:sz w:val="24"/>
          <w:szCs w:val="24"/>
        </w:rPr>
      </w:pPr>
      <w:r>
        <w:rPr>
          <w:rFonts w:ascii="Times New Roman" w:hAnsi="Times New Roman"/>
          <w:b/>
          <w:sz w:val="24"/>
          <w:szCs w:val="24"/>
          <w:u w:val="single"/>
        </w:rPr>
        <w:t>Article 21 :</w:t>
      </w:r>
      <w:r>
        <w:rPr>
          <w:rFonts w:ascii="Times New Roman" w:hAnsi="Times New Roman"/>
          <w:b/>
          <w:sz w:val="24"/>
          <w:szCs w:val="24"/>
        </w:rPr>
        <w:t xml:space="preserve"> Modification statutaire de l’association.</w:t>
      </w:r>
    </w:p>
    <w:p w:rsidR="00152A57" w:rsidRDefault="00152A57" w:rsidP="00152A57">
      <w:pPr>
        <w:pStyle w:val="Sansinterligne"/>
        <w:rPr>
          <w:rFonts w:ascii="Times New Roman" w:hAnsi="Times New Roman"/>
        </w:rPr>
      </w:pPr>
    </w:p>
    <w:p w:rsidR="00152A57" w:rsidRDefault="00152A57" w:rsidP="00152A57">
      <w:pPr>
        <w:pStyle w:val="Sansinterligne"/>
        <w:rPr>
          <w:rFonts w:ascii="Times New Roman" w:hAnsi="Times New Roman"/>
        </w:rPr>
      </w:pPr>
      <w:r>
        <w:rPr>
          <w:rFonts w:ascii="Times New Roman" w:hAnsi="Times New Roman"/>
        </w:rPr>
        <w:tab/>
        <w:t>Les modifications statutaires</w:t>
      </w:r>
      <w:r w:rsidR="00EC7EB0">
        <w:rPr>
          <w:rFonts w:ascii="Times New Roman" w:hAnsi="Times New Roman"/>
        </w:rPr>
        <w:t xml:space="preserve"> autres que celles portant sur son objet ou sur le périmètre </w:t>
      </w:r>
      <w:r w:rsidR="004173AE">
        <w:rPr>
          <w:rFonts w:ascii="Times New Roman" w:hAnsi="Times New Roman"/>
        </w:rPr>
        <w:t>syndical</w:t>
      </w:r>
      <w:r w:rsidR="00EC7EB0">
        <w:rPr>
          <w:rFonts w:ascii="Times New Roman" w:hAnsi="Times New Roman"/>
        </w:rPr>
        <w:t xml:space="preserve"> (extension, distraction) font l’objet d’une délibération de l’Assemblée des Propriétaires convoquée en session extraordinaire à cet effet puis son</w:t>
      </w:r>
      <w:r w:rsidR="004173AE">
        <w:rPr>
          <w:rFonts w:ascii="Times New Roman" w:hAnsi="Times New Roman"/>
        </w:rPr>
        <w:t>t soumises à l’autorisation du P</w:t>
      </w:r>
      <w:r w:rsidR="00EC7EB0">
        <w:rPr>
          <w:rFonts w:ascii="Times New Roman" w:hAnsi="Times New Roman"/>
        </w:rPr>
        <w:t>réfet.</w:t>
      </w:r>
    </w:p>
    <w:p w:rsidR="008C6BE6" w:rsidRDefault="008C6BE6" w:rsidP="00152A57">
      <w:pPr>
        <w:pStyle w:val="Sansinterligne"/>
        <w:rPr>
          <w:rFonts w:ascii="Times New Roman" w:hAnsi="Times New Roman"/>
        </w:rPr>
      </w:pPr>
      <w:r>
        <w:rPr>
          <w:rFonts w:ascii="Times New Roman" w:hAnsi="Times New Roman"/>
        </w:rPr>
        <w:tab/>
      </w:r>
      <w:r w:rsidR="00EC7EB0">
        <w:rPr>
          <w:rFonts w:ascii="Times New Roman" w:hAnsi="Times New Roman"/>
        </w:rPr>
        <w:t xml:space="preserve">Les modifications de l’objet ou </w:t>
      </w:r>
      <w:r w:rsidR="00D066E8">
        <w:rPr>
          <w:rFonts w:ascii="Times New Roman" w:hAnsi="Times New Roman"/>
        </w:rPr>
        <w:t xml:space="preserve">du </w:t>
      </w:r>
      <w:r w:rsidR="00EC7EB0">
        <w:rPr>
          <w:rFonts w:ascii="Times New Roman" w:hAnsi="Times New Roman"/>
        </w:rPr>
        <w:t>périmètre</w:t>
      </w:r>
      <w:r w:rsidR="00D050A7">
        <w:rPr>
          <w:rFonts w:ascii="Times New Roman" w:hAnsi="Times New Roman"/>
        </w:rPr>
        <w:t xml:space="preserve"> de l’association sont soumises aux conditions fixées par les articles 37 et 38 de l’Ordonnance du 1</w:t>
      </w:r>
      <w:r w:rsidR="00D050A7" w:rsidRPr="00D050A7">
        <w:rPr>
          <w:rFonts w:ascii="Times New Roman" w:hAnsi="Times New Roman"/>
          <w:vertAlign w:val="superscript"/>
        </w:rPr>
        <w:t>er</w:t>
      </w:r>
      <w:r w:rsidR="00D050A7">
        <w:rPr>
          <w:rFonts w:ascii="Times New Roman" w:hAnsi="Times New Roman"/>
        </w:rPr>
        <w:t xml:space="preserve"> juillet 2004 et des articles 67 à 70 du décret </w:t>
      </w:r>
    </w:p>
    <w:p w:rsidR="00EC7EB0" w:rsidRDefault="00D050A7" w:rsidP="00152A57">
      <w:pPr>
        <w:pStyle w:val="Sansinterligne"/>
        <w:rPr>
          <w:rFonts w:ascii="Times New Roman" w:hAnsi="Times New Roman"/>
        </w:rPr>
      </w:pPr>
      <w:proofErr w:type="gramStart"/>
      <w:r>
        <w:rPr>
          <w:rFonts w:ascii="Times New Roman" w:hAnsi="Times New Roman"/>
        </w:rPr>
        <w:t>du</w:t>
      </w:r>
      <w:proofErr w:type="gramEnd"/>
      <w:r>
        <w:rPr>
          <w:rFonts w:ascii="Times New Roman" w:hAnsi="Times New Roman"/>
        </w:rPr>
        <w:t xml:space="preserve"> 3 mai 2006.</w:t>
      </w:r>
    </w:p>
    <w:p w:rsidR="008C6BE6" w:rsidRDefault="008C6BE6" w:rsidP="008C6BE6">
      <w:pPr>
        <w:pStyle w:val="Sansinterligne"/>
        <w:rPr>
          <w:rFonts w:ascii="Times New Roman" w:hAnsi="Times New Roman"/>
        </w:rPr>
      </w:pPr>
      <w:r>
        <w:rPr>
          <w:rFonts w:ascii="Times New Roman" w:hAnsi="Times New Roman"/>
        </w:rPr>
        <w:tab/>
      </w:r>
      <w:r w:rsidR="00D050A7">
        <w:rPr>
          <w:rFonts w:ascii="Times New Roman" w:hAnsi="Times New Roman"/>
        </w:rPr>
        <w:t>L’Assemblée des Propriétaires qui se prononce sur les propositions de modification de l’objet ou du périmètre de l’association est composée par l’ensemble des propriétaires membres de l’association, y compris ceux ne siégeant pas</w:t>
      </w:r>
      <w:r>
        <w:rPr>
          <w:rFonts w:ascii="Times New Roman" w:hAnsi="Times New Roman"/>
        </w:rPr>
        <w:t xml:space="preserve"> à &lt;&lt; l’Assemblée des Propriétaires &gt;&gt; organe de l’association au sens de l’article 18 de l’Ordonnance du 1</w:t>
      </w:r>
      <w:r w:rsidRPr="008C6BE6">
        <w:rPr>
          <w:rFonts w:ascii="Times New Roman" w:hAnsi="Times New Roman"/>
          <w:vertAlign w:val="superscript"/>
        </w:rPr>
        <w:t>er</w:t>
      </w:r>
      <w:r>
        <w:rPr>
          <w:rFonts w:ascii="Times New Roman" w:hAnsi="Times New Roman"/>
        </w:rPr>
        <w:t xml:space="preserve"> juillet 2004.</w:t>
      </w:r>
    </w:p>
    <w:p w:rsidR="008C6BE6" w:rsidRDefault="008C6BE6" w:rsidP="008C6BE6">
      <w:pPr>
        <w:pStyle w:val="Sansinterligne"/>
        <w:rPr>
          <w:rFonts w:ascii="Times New Roman" w:hAnsi="Times New Roman"/>
        </w:rPr>
      </w:pPr>
    </w:p>
    <w:p w:rsidR="008C6BE6" w:rsidRDefault="008C6BE6" w:rsidP="008C6BE6">
      <w:pPr>
        <w:pStyle w:val="Sansinterligne"/>
        <w:rPr>
          <w:rFonts w:ascii="Times New Roman" w:hAnsi="Times New Roman"/>
          <w:sz w:val="24"/>
          <w:szCs w:val="24"/>
        </w:rPr>
      </w:pPr>
      <w:r>
        <w:rPr>
          <w:rFonts w:ascii="Times New Roman" w:hAnsi="Times New Roman"/>
          <w:b/>
          <w:sz w:val="24"/>
          <w:szCs w:val="24"/>
          <w:u w:val="single"/>
        </w:rPr>
        <w:t>Article 22 :</w:t>
      </w:r>
      <w:r>
        <w:rPr>
          <w:rFonts w:ascii="Times New Roman" w:hAnsi="Times New Roman"/>
          <w:b/>
          <w:sz w:val="24"/>
          <w:szCs w:val="24"/>
        </w:rPr>
        <w:t xml:space="preserve"> Agrégation volontaire.</w:t>
      </w:r>
    </w:p>
    <w:p w:rsidR="008C6BE6" w:rsidRDefault="008C6BE6" w:rsidP="008C6BE6">
      <w:pPr>
        <w:pStyle w:val="Sansinterligne"/>
        <w:rPr>
          <w:rFonts w:ascii="Times New Roman" w:hAnsi="Times New Roman"/>
        </w:rPr>
      </w:pPr>
    </w:p>
    <w:p w:rsidR="00751D2A" w:rsidRDefault="008C6BE6" w:rsidP="00751D2A">
      <w:pPr>
        <w:pStyle w:val="Sansinterligne"/>
        <w:rPr>
          <w:rFonts w:ascii="Times New Roman" w:hAnsi="Times New Roman"/>
        </w:rPr>
      </w:pPr>
      <w:r>
        <w:rPr>
          <w:rFonts w:ascii="Times New Roman" w:hAnsi="Times New Roman"/>
        </w:rPr>
        <w:tab/>
        <w:t>La décision d’extension est prise par simple délibération du Syndicat pu</w:t>
      </w:r>
      <w:r w:rsidR="00D066E8">
        <w:rPr>
          <w:rFonts w:ascii="Times New Roman" w:hAnsi="Times New Roman"/>
        </w:rPr>
        <w:t>is soumise à l’autorisation du P</w:t>
      </w:r>
      <w:r>
        <w:rPr>
          <w:rFonts w:ascii="Times New Roman" w:hAnsi="Times New Roman"/>
        </w:rPr>
        <w:t>réfet lorsque</w:t>
      </w:r>
      <w:r w:rsidR="00751D2A">
        <w:rPr>
          <w:rFonts w:ascii="Times New Roman" w:hAnsi="Times New Roman"/>
        </w:rPr>
        <w:t> :</w:t>
      </w:r>
    </w:p>
    <w:p w:rsidR="00751D2A" w:rsidRDefault="00751D2A" w:rsidP="00751D2A">
      <w:pPr>
        <w:pStyle w:val="Sansinterligne"/>
        <w:rPr>
          <w:rFonts w:ascii="Times New Roman" w:hAnsi="Times New Roman"/>
        </w:rPr>
      </w:pPr>
      <w:r>
        <w:rPr>
          <w:rFonts w:ascii="Times New Roman" w:hAnsi="Times New Roman"/>
          <w:b/>
        </w:rPr>
        <w:tab/>
      </w:r>
      <w:r w:rsidR="006827F6">
        <w:rPr>
          <w:rFonts w:ascii="Times New Roman" w:hAnsi="Times New Roman"/>
          <w:b/>
        </w:rPr>
        <w:t>*</w:t>
      </w:r>
      <w:r w:rsidR="006827F6">
        <w:rPr>
          <w:rFonts w:ascii="Times New Roman" w:hAnsi="Times New Roman"/>
        </w:rPr>
        <w:t xml:space="preserve"> l</w:t>
      </w:r>
      <w:r>
        <w:rPr>
          <w:rFonts w:ascii="Times New Roman" w:hAnsi="Times New Roman"/>
        </w:rPr>
        <w:t>’extension du périmètre porte sur une su</w:t>
      </w:r>
      <w:r w:rsidR="007718BB">
        <w:rPr>
          <w:rFonts w:ascii="Times New Roman" w:hAnsi="Times New Roman"/>
        </w:rPr>
        <w:t>rface inférieure à 7 % de la su</w:t>
      </w:r>
      <w:r>
        <w:rPr>
          <w:rFonts w:ascii="Times New Roman" w:hAnsi="Times New Roman"/>
        </w:rPr>
        <w:t>perficie précédemment incluse dans le périmètre de l’association,</w:t>
      </w:r>
      <w:r w:rsidR="008C6BE6">
        <w:rPr>
          <w:rFonts w:ascii="Times New Roman" w:hAnsi="Times New Roman"/>
        </w:rPr>
        <w:t xml:space="preserve"> </w:t>
      </w:r>
    </w:p>
    <w:p w:rsidR="006827F6" w:rsidRDefault="00751D2A" w:rsidP="00751D2A">
      <w:pPr>
        <w:pStyle w:val="Sansinterligne"/>
        <w:rPr>
          <w:rFonts w:ascii="Times New Roman" w:hAnsi="Times New Roman"/>
        </w:rPr>
      </w:pPr>
      <w:r>
        <w:rPr>
          <w:rFonts w:ascii="Times New Roman" w:hAnsi="Times New Roman"/>
          <w:b/>
        </w:rPr>
        <w:tab/>
        <w:t>*</w:t>
      </w:r>
      <w:r w:rsidR="006827F6">
        <w:rPr>
          <w:rFonts w:ascii="Times New Roman" w:hAnsi="Times New Roman"/>
        </w:rPr>
        <w:t xml:space="preserve"> q</w:t>
      </w:r>
      <w:r>
        <w:rPr>
          <w:rFonts w:ascii="Times New Roman" w:hAnsi="Times New Roman"/>
        </w:rPr>
        <w:t>u</w:t>
      </w:r>
      <w:r w:rsidR="006827F6">
        <w:rPr>
          <w:rFonts w:ascii="Times New Roman" w:hAnsi="Times New Roman"/>
        </w:rPr>
        <w:t>’</w:t>
      </w:r>
      <w:r>
        <w:rPr>
          <w:rFonts w:ascii="Times New Roman" w:hAnsi="Times New Roman"/>
        </w:rPr>
        <w:t xml:space="preserve">a été recueillie, par écrit, </w:t>
      </w:r>
      <w:r w:rsidR="006827F6">
        <w:rPr>
          <w:rFonts w:ascii="Times New Roman" w:hAnsi="Times New Roman"/>
        </w:rPr>
        <w:t>l’adhésion de chaque propriétaire des immeubles susceptibles d’être inclus dans le périmètre,</w:t>
      </w:r>
    </w:p>
    <w:p w:rsidR="006827F6" w:rsidRDefault="006827F6" w:rsidP="00751D2A">
      <w:pPr>
        <w:pStyle w:val="Sansinterligne"/>
        <w:rPr>
          <w:rFonts w:ascii="Times New Roman" w:hAnsi="Times New Roman"/>
        </w:rPr>
      </w:pPr>
      <w:r>
        <w:rPr>
          <w:rFonts w:ascii="Times New Roman" w:hAnsi="Times New Roman"/>
        </w:rPr>
        <w:tab/>
      </w:r>
      <w:r>
        <w:rPr>
          <w:rFonts w:ascii="Times New Roman" w:hAnsi="Times New Roman"/>
          <w:b/>
        </w:rPr>
        <w:t>*</w:t>
      </w:r>
      <w:r w:rsidR="00751D2A">
        <w:rPr>
          <w:rFonts w:ascii="Times New Roman" w:hAnsi="Times New Roman"/>
        </w:rPr>
        <w:t xml:space="preserve"> </w:t>
      </w:r>
      <w:r>
        <w:rPr>
          <w:rFonts w:ascii="Times New Roman" w:hAnsi="Times New Roman"/>
        </w:rPr>
        <w:t>et qu’à la demande de l’autorité administrative, l’avis de chaque commune intéressée a été recueilli par écrit.</w:t>
      </w:r>
    </w:p>
    <w:p w:rsidR="006827F6" w:rsidRDefault="006827F6" w:rsidP="00751D2A">
      <w:pPr>
        <w:pStyle w:val="Sansinterligne"/>
        <w:rPr>
          <w:rFonts w:ascii="Times New Roman" w:hAnsi="Times New Roman"/>
        </w:rPr>
      </w:pPr>
    </w:p>
    <w:p w:rsidR="006827F6" w:rsidRDefault="006827F6" w:rsidP="00751D2A">
      <w:pPr>
        <w:pStyle w:val="Sansinterligne"/>
        <w:rPr>
          <w:rFonts w:ascii="Times New Roman" w:hAnsi="Times New Roman"/>
          <w:b/>
          <w:sz w:val="24"/>
          <w:szCs w:val="24"/>
        </w:rPr>
      </w:pPr>
      <w:r>
        <w:rPr>
          <w:rFonts w:ascii="Times New Roman" w:hAnsi="Times New Roman"/>
          <w:b/>
          <w:sz w:val="24"/>
          <w:szCs w:val="24"/>
          <w:u w:val="single"/>
        </w:rPr>
        <w:t>Article 23 :</w:t>
      </w:r>
      <w:r w:rsidR="00D066E8">
        <w:rPr>
          <w:rFonts w:ascii="Times New Roman" w:hAnsi="Times New Roman"/>
          <w:b/>
          <w:sz w:val="24"/>
          <w:szCs w:val="24"/>
        </w:rPr>
        <w:t xml:space="preserve"> Dissolution de l’association</w:t>
      </w:r>
      <w:r>
        <w:rPr>
          <w:rFonts w:ascii="Times New Roman" w:hAnsi="Times New Roman"/>
          <w:b/>
          <w:sz w:val="24"/>
          <w:szCs w:val="24"/>
        </w:rPr>
        <w:t>.</w:t>
      </w:r>
    </w:p>
    <w:p w:rsidR="006827F6" w:rsidRDefault="006827F6" w:rsidP="00751D2A">
      <w:pPr>
        <w:pStyle w:val="Sansinterligne"/>
        <w:rPr>
          <w:rFonts w:ascii="Times New Roman" w:hAnsi="Times New Roman"/>
        </w:rPr>
      </w:pPr>
      <w:r>
        <w:rPr>
          <w:rFonts w:ascii="Times New Roman" w:hAnsi="Times New Roman"/>
        </w:rPr>
        <w:tab/>
      </w:r>
    </w:p>
    <w:p w:rsidR="00BE7B72" w:rsidRDefault="006827F6" w:rsidP="00751D2A">
      <w:pPr>
        <w:pStyle w:val="Sansinterligne"/>
        <w:rPr>
          <w:rFonts w:ascii="Times New Roman" w:hAnsi="Times New Roman"/>
        </w:rPr>
      </w:pPr>
      <w:r>
        <w:rPr>
          <w:rFonts w:ascii="Times New Roman" w:hAnsi="Times New Roman"/>
        </w:rPr>
        <w:tab/>
        <w:t>L’Assemblée des Propriétaires qui se prononce sur la dissolution de l’</w:t>
      </w:r>
      <w:r w:rsidR="00BE7B72">
        <w:rPr>
          <w:rFonts w:ascii="Times New Roman" w:hAnsi="Times New Roman"/>
        </w:rPr>
        <w:t>association est composée par l’ensemble des propriétaires membres de l’association.</w:t>
      </w:r>
    </w:p>
    <w:p w:rsidR="00E23647" w:rsidRDefault="00BE7B72" w:rsidP="00751D2A">
      <w:pPr>
        <w:pStyle w:val="Sansinterligne"/>
        <w:rPr>
          <w:rFonts w:ascii="Times New Roman" w:hAnsi="Times New Roman"/>
        </w:rPr>
      </w:pPr>
      <w:r>
        <w:rPr>
          <w:rFonts w:ascii="Times New Roman" w:hAnsi="Times New Roman"/>
        </w:rPr>
        <w:tab/>
        <w:t>L’association peut être dissoute lorsque la majorité des propriétaires représentant au  moins les deux tiers de la superficie des propriétés ou les deux tiers des propriétaires représentant plus</w:t>
      </w:r>
      <w:r w:rsidR="00E23647">
        <w:rPr>
          <w:rFonts w:ascii="Times New Roman" w:hAnsi="Times New Roman"/>
        </w:rPr>
        <w:t xml:space="preserve"> de</w:t>
      </w:r>
      <w:r>
        <w:rPr>
          <w:rFonts w:ascii="Times New Roman" w:hAnsi="Times New Roman"/>
        </w:rPr>
        <w:t xml:space="preserve"> la moitié de la superficie des propr</w:t>
      </w:r>
      <w:r w:rsidR="006D5A25">
        <w:rPr>
          <w:rFonts w:ascii="Times New Roman" w:hAnsi="Times New Roman"/>
        </w:rPr>
        <w:t xml:space="preserve">iétés </w:t>
      </w:r>
      <w:r w:rsidR="00E23647">
        <w:rPr>
          <w:rFonts w:ascii="Times New Roman" w:hAnsi="Times New Roman"/>
        </w:rPr>
        <w:t>se sont prononcés favorablement à la dissolution.</w:t>
      </w:r>
    </w:p>
    <w:p w:rsidR="003A750D" w:rsidRDefault="00E23647" w:rsidP="00751D2A">
      <w:pPr>
        <w:pStyle w:val="Sansinterligne"/>
        <w:rPr>
          <w:rFonts w:ascii="Times New Roman" w:hAnsi="Times New Roman"/>
        </w:rPr>
      </w:pPr>
      <w:r>
        <w:rPr>
          <w:rFonts w:ascii="Times New Roman" w:hAnsi="Times New Roman"/>
        </w:rPr>
        <w:tab/>
        <w:t xml:space="preserve">Les conditions dans lesquelles l’association est dissoute ainsi que la dévolution du passif et de l’actif sont déterminées soit par le Syndicat, soit, à défaut, par un liquidateur nommé par l’autorité administrative. </w:t>
      </w:r>
      <w:r w:rsidR="003A750D">
        <w:rPr>
          <w:rFonts w:ascii="Times New Roman" w:hAnsi="Times New Roman"/>
        </w:rPr>
        <w:t>E</w:t>
      </w:r>
      <w:r>
        <w:rPr>
          <w:rFonts w:ascii="Times New Roman" w:hAnsi="Times New Roman"/>
        </w:rPr>
        <w:t>lle</w:t>
      </w:r>
      <w:r w:rsidR="003A750D">
        <w:rPr>
          <w:rFonts w:ascii="Times New Roman" w:hAnsi="Times New Roman"/>
        </w:rPr>
        <w:t>s doivent tenir compte des droits des tiers et sont mentionnées dans l’acte prononçant la dissolution. Les propriétaires membres de l’association sont redevables des dettes de l’association jusqu’à leur extinction totale.</w:t>
      </w:r>
    </w:p>
    <w:p w:rsidR="00152A57" w:rsidRPr="008C6BE6" w:rsidRDefault="003A750D" w:rsidP="00751D2A">
      <w:pPr>
        <w:pStyle w:val="Sansinterligne"/>
        <w:rPr>
          <w:rFonts w:ascii="Times New Roman" w:hAnsi="Times New Roman"/>
        </w:rPr>
      </w:pPr>
      <w:r>
        <w:rPr>
          <w:rFonts w:ascii="Times New Roman" w:hAnsi="Times New Roman"/>
        </w:rPr>
        <w:t>Les dettes peuvent être prises en charge par une collectivité territoriale ou un</w:t>
      </w:r>
      <w:r w:rsidR="00C46D1D">
        <w:rPr>
          <w:rFonts w:ascii="Times New Roman" w:hAnsi="Times New Roman"/>
        </w:rPr>
        <w:t xml:space="preserve"> organisme </w:t>
      </w:r>
      <w:r>
        <w:rPr>
          <w:rFonts w:ascii="Times New Roman" w:hAnsi="Times New Roman"/>
        </w:rPr>
        <w:t>tiers selon des modalités à fixer dans l’arrêté de dissolution.</w:t>
      </w:r>
      <w:r w:rsidR="006827F6">
        <w:rPr>
          <w:rFonts w:ascii="Times New Roman" w:hAnsi="Times New Roman"/>
        </w:rPr>
        <w:t xml:space="preserve"> </w:t>
      </w:r>
      <w:r w:rsidR="008C6BE6">
        <w:rPr>
          <w:rFonts w:ascii="Times New Roman" w:hAnsi="Times New Roman"/>
        </w:rPr>
        <w:t xml:space="preserve"> </w:t>
      </w:r>
    </w:p>
    <w:p w:rsidR="005C288B" w:rsidRDefault="0046645B" w:rsidP="003E033A">
      <w:pPr>
        <w:pStyle w:val="Sansinterligne"/>
        <w:rPr>
          <w:rFonts w:ascii="Times New Roman" w:hAnsi="Times New Roman"/>
        </w:rPr>
      </w:pPr>
      <w:r>
        <w:rPr>
          <w:rFonts w:ascii="Times New Roman" w:hAnsi="Times New Roman"/>
        </w:rPr>
        <w:t xml:space="preserve"> </w:t>
      </w:r>
    </w:p>
    <w:p w:rsidR="005C288B" w:rsidRDefault="005C288B" w:rsidP="003E033A">
      <w:pPr>
        <w:pStyle w:val="Sansinterligne"/>
        <w:rPr>
          <w:rFonts w:ascii="Times New Roman" w:hAnsi="Times New Roman"/>
        </w:rPr>
      </w:pPr>
      <w:r>
        <w:rPr>
          <w:rFonts w:ascii="Times New Roman" w:hAnsi="Times New Roman"/>
        </w:rPr>
        <w:t>Etablis à Briançon le 5 décembre 2007</w:t>
      </w:r>
    </w:p>
    <w:p w:rsidR="005C288B" w:rsidRDefault="005C288B" w:rsidP="003E033A">
      <w:pPr>
        <w:pStyle w:val="Sansinterligne"/>
        <w:rPr>
          <w:rFonts w:ascii="Times New Roman" w:hAnsi="Times New Roman"/>
        </w:rPr>
      </w:pPr>
    </w:p>
    <w:p w:rsidR="005C288B" w:rsidRDefault="005C288B" w:rsidP="003E033A">
      <w:pPr>
        <w:pStyle w:val="Sansinterligne"/>
        <w:rPr>
          <w:rFonts w:ascii="Times New Roman" w:hAnsi="Times New Roman"/>
        </w:rPr>
      </w:pPr>
      <w:r>
        <w:rPr>
          <w:rFonts w:ascii="Times New Roman" w:hAnsi="Times New Roman"/>
        </w:rPr>
        <w:t>Approuvés par l’assemblée générale du 21 avril 2008</w:t>
      </w:r>
    </w:p>
    <w:p w:rsidR="005C288B" w:rsidRDefault="005C288B" w:rsidP="003E033A">
      <w:pPr>
        <w:pStyle w:val="Sansinterligne"/>
        <w:rPr>
          <w:rFonts w:ascii="Times New Roman" w:hAnsi="Times New Roman"/>
        </w:rPr>
      </w:pPr>
    </w:p>
    <w:p w:rsidR="005C288B" w:rsidRDefault="005C288B" w:rsidP="003E033A">
      <w:pPr>
        <w:pStyle w:val="Sansinterligne"/>
        <w:rPr>
          <w:rFonts w:ascii="Times New Roman" w:hAnsi="Times New Roman"/>
          <w:b/>
        </w:rPr>
      </w:pPr>
      <w:r>
        <w:rPr>
          <w:rFonts w:ascii="Times New Roman" w:hAnsi="Times New Roman"/>
          <w:b/>
        </w:rPr>
        <w:t>Arrêté Préfectoral du 6 juin 2008</w:t>
      </w:r>
    </w:p>
    <w:p w:rsidR="00592242" w:rsidRDefault="00592242" w:rsidP="003E033A">
      <w:pPr>
        <w:pStyle w:val="Sansinterligne"/>
        <w:rPr>
          <w:rFonts w:ascii="Times New Roman" w:hAnsi="Times New Roman"/>
        </w:rPr>
      </w:pPr>
    </w:p>
    <w:p w:rsidR="005C288B" w:rsidRDefault="005C288B" w:rsidP="003E033A">
      <w:pPr>
        <w:pStyle w:val="Sansinterligne"/>
        <w:rPr>
          <w:rFonts w:ascii="Times New Roman" w:hAnsi="Times New Roman"/>
        </w:rPr>
      </w:pPr>
      <w:r>
        <w:rPr>
          <w:rFonts w:ascii="Times New Roman" w:hAnsi="Times New Roman"/>
          <w:b/>
        </w:rPr>
        <w:t>ANNEXE :</w:t>
      </w:r>
      <w:r>
        <w:rPr>
          <w:rFonts w:ascii="Times New Roman" w:hAnsi="Times New Roman"/>
        </w:rPr>
        <w:t xml:space="preserve"> La liste de vos terrains inclus au périmètre figure sur votre avis annuel de redevance</w:t>
      </w:r>
      <w:r w:rsidR="00AC30FC">
        <w:rPr>
          <w:rFonts w:ascii="Times New Roman" w:hAnsi="Times New Roman"/>
        </w:rPr>
        <w:t>.</w:t>
      </w:r>
    </w:p>
    <w:p w:rsidR="005C288B" w:rsidRDefault="005C288B" w:rsidP="003E033A">
      <w:pPr>
        <w:pStyle w:val="Sansinterligne"/>
        <w:rPr>
          <w:rFonts w:ascii="Times New Roman" w:hAnsi="Times New Roman"/>
        </w:rPr>
      </w:pPr>
    </w:p>
    <w:p w:rsidR="005C288B" w:rsidRDefault="005C288B" w:rsidP="003E033A">
      <w:pPr>
        <w:pStyle w:val="Sansinterligne"/>
        <w:rPr>
          <w:rFonts w:ascii="Times New Roman" w:hAnsi="Times New Roman"/>
        </w:rPr>
      </w:pPr>
    </w:p>
    <w:p w:rsidR="005C288B" w:rsidRPr="00592242" w:rsidRDefault="00592242" w:rsidP="003E033A">
      <w:pPr>
        <w:pStyle w:val="Sansinterligne"/>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C288B" w:rsidRPr="00592242">
        <w:rPr>
          <w:rFonts w:ascii="Times New Roman" w:hAnsi="Times New Roman"/>
          <w:b/>
        </w:rPr>
        <w:t>Pour extrait conforme</w:t>
      </w:r>
      <w:r w:rsidRPr="00592242">
        <w:rPr>
          <w:rFonts w:ascii="Times New Roman" w:hAnsi="Times New Roman"/>
          <w:b/>
        </w:rPr>
        <w:t>.</w:t>
      </w:r>
    </w:p>
    <w:p w:rsidR="0019395A" w:rsidRPr="00592242" w:rsidRDefault="005C288B" w:rsidP="00944CA8">
      <w:pPr>
        <w:pStyle w:val="Sansinterligne"/>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00592242">
        <w:rPr>
          <w:rFonts w:ascii="Times New Roman" w:hAnsi="Times New Roman"/>
        </w:rPr>
        <w:tab/>
      </w:r>
      <w:r w:rsidR="00592242">
        <w:rPr>
          <w:rFonts w:ascii="Times New Roman" w:hAnsi="Times New Roman"/>
        </w:rPr>
        <w:tab/>
      </w:r>
      <w:r w:rsidR="00592242">
        <w:rPr>
          <w:rFonts w:ascii="Times New Roman" w:hAnsi="Times New Roman"/>
        </w:rPr>
        <w:tab/>
      </w:r>
      <w:r w:rsidR="00592242">
        <w:rPr>
          <w:rFonts w:ascii="Times New Roman" w:hAnsi="Times New Roman"/>
        </w:rPr>
        <w:tab/>
      </w:r>
      <w:r w:rsidR="00592242">
        <w:rPr>
          <w:rFonts w:ascii="Times New Roman" w:hAnsi="Times New Roman"/>
        </w:rPr>
        <w:tab/>
      </w:r>
      <w:r w:rsidR="00592242" w:rsidRPr="00592242">
        <w:rPr>
          <w:rFonts w:ascii="Times New Roman" w:hAnsi="Times New Roman"/>
          <w:b/>
        </w:rPr>
        <w:t>Le Président, P. Arnoux</w:t>
      </w:r>
    </w:p>
    <w:p w:rsidR="00592242" w:rsidRPr="005C288B" w:rsidRDefault="00592242" w:rsidP="00944CA8">
      <w:pPr>
        <w:pStyle w:val="Sansinterligne"/>
        <w:rPr>
          <w:rFonts w:ascii="Times New Roman" w:hAnsi="Times New Roman"/>
        </w:rPr>
      </w:pPr>
    </w:p>
    <w:p w:rsidR="00883662" w:rsidRDefault="0019395A">
      <w:pPr>
        <w:pStyle w:val="Sansinterligne"/>
        <w:rPr>
          <w:rFonts w:ascii="Times New Roman" w:hAnsi="Times New Roman"/>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13FD2">
        <w:rPr>
          <w:rFonts w:ascii="Times New Roman" w:hAnsi="Times New Roman"/>
          <w:sz w:val="18"/>
          <w:szCs w:val="18"/>
        </w:rPr>
        <w:t>Page 10</w:t>
      </w:r>
    </w:p>
    <w:p w:rsidR="00100E2E" w:rsidRPr="00C13FD2" w:rsidRDefault="00100E2E">
      <w:pPr>
        <w:pStyle w:val="Sansinterligne"/>
        <w:rPr>
          <w:rFonts w:ascii="Times New Roman" w:hAnsi="Times New Roman"/>
          <w:sz w:val="18"/>
          <w:szCs w:val="18"/>
        </w:rPr>
      </w:pPr>
      <w:bookmarkStart w:id="0" w:name="_GoBack"/>
      <w:bookmarkEnd w:id="0"/>
    </w:p>
    <w:sectPr w:rsidR="00100E2E" w:rsidRPr="00C13FD2" w:rsidSect="00476A0C">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93" w:rsidRDefault="00BA4E93" w:rsidP="002E478E">
      <w:pPr>
        <w:spacing w:after="0" w:line="240" w:lineRule="auto"/>
      </w:pPr>
      <w:r>
        <w:separator/>
      </w:r>
    </w:p>
  </w:endnote>
  <w:endnote w:type="continuationSeparator" w:id="0">
    <w:p w:rsidR="00BA4E93" w:rsidRDefault="00BA4E93" w:rsidP="002E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93" w:rsidRDefault="00BA4E93" w:rsidP="002E478E">
      <w:pPr>
        <w:spacing w:after="0" w:line="240" w:lineRule="auto"/>
      </w:pPr>
      <w:r>
        <w:separator/>
      </w:r>
    </w:p>
  </w:footnote>
  <w:footnote w:type="continuationSeparator" w:id="0">
    <w:p w:rsidR="00BA4E93" w:rsidRDefault="00BA4E93" w:rsidP="002E4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CD7"/>
    <w:multiLevelType w:val="hybridMultilevel"/>
    <w:tmpl w:val="C8481CC8"/>
    <w:lvl w:ilvl="0" w:tplc="3D5EC082">
      <w:numFmt w:val="bullet"/>
      <w:lvlText w:val=""/>
      <w:lvlJc w:val="left"/>
      <w:pPr>
        <w:ind w:left="1065" w:hanging="360"/>
      </w:pPr>
      <w:rPr>
        <w:rFonts w:ascii="Symbol" w:eastAsia="Calibri" w:hAnsi="Symbol"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161E387C"/>
    <w:multiLevelType w:val="hybridMultilevel"/>
    <w:tmpl w:val="2BB41116"/>
    <w:lvl w:ilvl="0" w:tplc="1CFE86EA">
      <w:start w:val="22"/>
      <w:numFmt w:val="bullet"/>
      <w:lvlText w:val=""/>
      <w:lvlJc w:val="left"/>
      <w:pPr>
        <w:ind w:left="1065" w:hanging="360"/>
      </w:pPr>
      <w:rPr>
        <w:rFonts w:ascii="Symbol" w:eastAsia="Calibri" w:hAnsi="Symbol"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218B05C6"/>
    <w:multiLevelType w:val="hybridMultilevel"/>
    <w:tmpl w:val="6136E8D0"/>
    <w:lvl w:ilvl="0" w:tplc="1B10BFBE">
      <w:start w:val="22"/>
      <w:numFmt w:val="bullet"/>
      <w:lvlText w:val=""/>
      <w:lvlJc w:val="left"/>
      <w:pPr>
        <w:ind w:left="1065" w:hanging="360"/>
      </w:pPr>
      <w:rPr>
        <w:rFonts w:ascii="Symbol" w:eastAsia="Calibri" w:hAnsi="Symbol"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3D4716AE"/>
    <w:multiLevelType w:val="hybridMultilevel"/>
    <w:tmpl w:val="71CE76D0"/>
    <w:lvl w:ilvl="0" w:tplc="C3EA6E1A">
      <w:start w:val="22"/>
      <w:numFmt w:val="bullet"/>
      <w:lvlText w:val=""/>
      <w:lvlJc w:val="left"/>
      <w:pPr>
        <w:ind w:left="1065" w:hanging="360"/>
      </w:pPr>
      <w:rPr>
        <w:rFonts w:ascii="Symbol" w:eastAsia="Calibri" w:hAnsi="Symbol"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48A93872"/>
    <w:multiLevelType w:val="hybridMultilevel"/>
    <w:tmpl w:val="F62CC14E"/>
    <w:lvl w:ilvl="0" w:tplc="F8B6FE36">
      <w:start w:val="19"/>
      <w:numFmt w:val="bullet"/>
      <w:lvlText w:val="-"/>
      <w:lvlJc w:val="left"/>
      <w:pPr>
        <w:ind w:left="1770" w:hanging="360"/>
      </w:pPr>
      <w:rPr>
        <w:rFonts w:ascii="Times New Roman" w:eastAsia="Calibri"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nsid w:val="631A3A12"/>
    <w:multiLevelType w:val="hybridMultilevel"/>
    <w:tmpl w:val="E65E4D92"/>
    <w:lvl w:ilvl="0" w:tplc="F14CB81E">
      <w:numFmt w:val="bullet"/>
      <w:lvlText w:val=""/>
      <w:lvlJc w:val="left"/>
      <w:pPr>
        <w:ind w:left="1065" w:hanging="360"/>
      </w:pPr>
      <w:rPr>
        <w:rFonts w:ascii="Symbol" w:eastAsia="Calibri" w:hAnsi="Symbol"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6CDE5A54"/>
    <w:multiLevelType w:val="hybridMultilevel"/>
    <w:tmpl w:val="782E1D84"/>
    <w:lvl w:ilvl="0" w:tplc="AA367AC6">
      <w:start w:val="1"/>
      <w:numFmt w:val="bullet"/>
      <w:lvlText w:val=""/>
      <w:lvlJc w:val="left"/>
      <w:pPr>
        <w:ind w:left="1065" w:hanging="360"/>
      </w:pPr>
      <w:rPr>
        <w:rFonts w:ascii="Symbol" w:eastAsia="Calibri"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0C"/>
    <w:rsid w:val="00013AC5"/>
    <w:rsid w:val="0001681F"/>
    <w:rsid w:val="000175F2"/>
    <w:rsid w:val="0002308C"/>
    <w:rsid w:val="0002402E"/>
    <w:rsid w:val="00024234"/>
    <w:rsid w:val="000362C5"/>
    <w:rsid w:val="00051B24"/>
    <w:rsid w:val="00087F1C"/>
    <w:rsid w:val="000B43C6"/>
    <w:rsid w:val="000C2DDC"/>
    <w:rsid w:val="000C760F"/>
    <w:rsid w:val="000F76B1"/>
    <w:rsid w:val="00100E2E"/>
    <w:rsid w:val="00104D61"/>
    <w:rsid w:val="001104F6"/>
    <w:rsid w:val="00121509"/>
    <w:rsid w:val="00132F4F"/>
    <w:rsid w:val="00135018"/>
    <w:rsid w:val="00152A57"/>
    <w:rsid w:val="00160A11"/>
    <w:rsid w:val="00166F55"/>
    <w:rsid w:val="00174093"/>
    <w:rsid w:val="00177D30"/>
    <w:rsid w:val="001822C2"/>
    <w:rsid w:val="0018357B"/>
    <w:rsid w:val="0019395A"/>
    <w:rsid w:val="001957C6"/>
    <w:rsid w:val="001A5197"/>
    <w:rsid w:val="001C3280"/>
    <w:rsid w:val="001C492E"/>
    <w:rsid w:val="001E05A1"/>
    <w:rsid w:val="001E556B"/>
    <w:rsid w:val="001F2F99"/>
    <w:rsid w:val="001F2F9A"/>
    <w:rsid w:val="001F51FE"/>
    <w:rsid w:val="002236B3"/>
    <w:rsid w:val="0022755F"/>
    <w:rsid w:val="002302C2"/>
    <w:rsid w:val="002329E1"/>
    <w:rsid w:val="00234D38"/>
    <w:rsid w:val="00255098"/>
    <w:rsid w:val="002570C0"/>
    <w:rsid w:val="00263319"/>
    <w:rsid w:val="002757A0"/>
    <w:rsid w:val="00287608"/>
    <w:rsid w:val="0029119A"/>
    <w:rsid w:val="00297A4B"/>
    <w:rsid w:val="002B166F"/>
    <w:rsid w:val="002B2D53"/>
    <w:rsid w:val="002B56A5"/>
    <w:rsid w:val="002E478E"/>
    <w:rsid w:val="002E6564"/>
    <w:rsid w:val="002E7E99"/>
    <w:rsid w:val="002E7F33"/>
    <w:rsid w:val="002F1EF6"/>
    <w:rsid w:val="002F2AEC"/>
    <w:rsid w:val="003005C5"/>
    <w:rsid w:val="00301857"/>
    <w:rsid w:val="00301D4D"/>
    <w:rsid w:val="00306BBB"/>
    <w:rsid w:val="00306BF8"/>
    <w:rsid w:val="00323D06"/>
    <w:rsid w:val="00337434"/>
    <w:rsid w:val="00340EE0"/>
    <w:rsid w:val="003451B4"/>
    <w:rsid w:val="0036653A"/>
    <w:rsid w:val="0038275D"/>
    <w:rsid w:val="003829EA"/>
    <w:rsid w:val="00386FB5"/>
    <w:rsid w:val="00387046"/>
    <w:rsid w:val="00387A5E"/>
    <w:rsid w:val="00390294"/>
    <w:rsid w:val="003A750D"/>
    <w:rsid w:val="003B30FC"/>
    <w:rsid w:val="003B31FD"/>
    <w:rsid w:val="003D1D9B"/>
    <w:rsid w:val="003D500B"/>
    <w:rsid w:val="003E033A"/>
    <w:rsid w:val="003E0536"/>
    <w:rsid w:val="00400546"/>
    <w:rsid w:val="00407BAD"/>
    <w:rsid w:val="00411B42"/>
    <w:rsid w:val="0041522D"/>
    <w:rsid w:val="004173AE"/>
    <w:rsid w:val="00420D17"/>
    <w:rsid w:val="00422092"/>
    <w:rsid w:val="00424962"/>
    <w:rsid w:val="004309CD"/>
    <w:rsid w:val="00453653"/>
    <w:rsid w:val="004639E1"/>
    <w:rsid w:val="0046645B"/>
    <w:rsid w:val="00476A0C"/>
    <w:rsid w:val="00477A61"/>
    <w:rsid w:val="0048436A"/>
    <w:rsid w:val="00486383"/>
    <w:rsid w:val="00496FE4"/>
    <w:rsid w:val="004A205D"/>
    <w:rsid w:val="004B2E49"/>
    <w:rsid w:val="004B3EDC"/>
    <w:rsid w:val="004B5619"/>
    <w:rsid w:val="004B68AF"/>
    <w:rsid w:val="004B7B2B"/>
    <w:rsid w:val="004D73E8"/>
    <w:rsid w:val="004D7448"/>
    <w:rsid w:val="004E2D4A"/>
    <w:rsid w:val="004E3499"/>
    <w:rsid w:val="005055D0"/>
    <w:rsid w:val="005104B9"/>
    <w:rsid w:val="00525BDE"/>
    <w:rsid w:val="00536CA9"/>
    <w:rsid w:val="00544A27"/>
    <w:rsid w:val="005524F0"/>
    <w:rsid w:val="0055425D"/>
    <w:rsid w:val="00555257"/>
    <w:rsid w:val="00556D62"/>
    <w:rsid w:val="00556DC6"/>
    <w:rsid w:val="0058094F"/>
    <w:rsid w:val="00590DC7"/>
    <w:rsid w:val="00592242"/>
    <w:rsid w:val="005B25AE"/>
    <w:rsid w:val="005B7274"/>
    <w:rsid w:val="005C288B"/>
    <w:rsid w:val="005C58A2"/>
    <w:rsid w:val="005D562A"/>
    <w:rsid w:val="005E2FA3"/>
    <w:rsid w:val="005E4C8F"/>
    <w:rsid w:val="00623577"/>
    <w:rsid w:val="006378C2"/>
    <w:rsid w:val="00643349"/>
    <w:rsid w:val="006827F6"/>
    <w:rsid w:val="00684A7A"/>
    <w:rsid w:val="00687D4B"/>
    <w:rsid w:val="00690204"/>
    <w:rsid w:val="006929F4"/>
    <w:rsid w:val="00694E38"/>
    <w:rsid w:val="00697F3E"/>
    <w:rsid w:val="006A3780"/>
    <w:rsid w:val="006B69F4"/>
    <w:rsid w:val="006C06DA"/>
    <w:rsid w:val="006C0CFD"/>
    <w:rsid w:val="006D5A25"/>
    <w:rsid w:val="006E4B86"/>
    <w:rsid w:val="006E7698"/>
    <w:rsid w:val="006F58B0"/>
    <w:rsid w:val="007011DC"/>
    <w:rsid w:val="00720A7B"/>
    <w:rsid w:val="00720C4B"/>
    <w:rsid w:val="00732297"/>
    <w:rsid w:val="007439B5"/>
    <w:rsid w:val="00751D2A"/>
    <w:rsid w:val="00752F6D"/>
    <w:rsid w:val="007549D2"/>
    <w:rsid w:val="0075677C"/>
    <w:rsid w:val="007718BB"/>
    <w:rsid w:val="0078132E"/>
    <w:rsid w:val="00790CFD"/>
    <w:rsid w:val="007B6FEA"/>
    <w:rsid w:val="007B762A"/>
    <w:rsid w:val="007E60EB"/>
    <w:rsid w:val="007E6359"/>
    <w:rsid w:val="007F711D"/>
    <w:rsid w:val="00801C0A"/>
    <w:rsid w:val="00810050"/>
    <w:rsid w:val="008244D8"/>
    <w:rsid w:val="008270B6"/>
    <w:rsid w:val="008312ED"/>
    <w:rsid w:val="00834193"/>
    <w:rsid w:val="00835F40"/>
    <w:rsid w:val="00846BF3"/>
    <w:rsid w:val="00851115"/>
    <w:rsid w:val="008527CE"/>
    <w:rsid w:val="00861B11"/>
    <w:rsid w:val="00865412"/>
    <w:rsid w:val="0087356A"/>
    <w:rsid w:val="00883662"/>
    <w:rsid w:val="008856CF"/>
    <w:rsid w:val="00892DE5"/>
    <w:rsid w:val="008B17F5"/>
    <w:rsid w:val="008C2116"/>
    <w:rsid w:val="008C2702"/>
    <w:rsid w:val="008C5194"/>
    <w:rsid w:val="008C698D"/>
    <w:rsid w:val="008C6BE6"/>
    <w:rsid w:val="008D11DA"/>
    <w:rsid w:val="008E05EF"/>
    <w:rsid w:val="008E6120"/>
    <w:rsid w:val="008F1BB0"/>
    <w:rsid w:val="008F3133"/>
    <w:rsid w:val="008F6BB0"/>
    <w:rsid w:val="00901BFA"/>
    <w:rsid w:val="00904E71"/>
    <w:rsid w:val="00931B90"/>
    <w:rsid w:val="00932F71"/>
    <w:rsid w:val="0094191F"/>
    <w:rsid w:val="00944CA8"/>
    <w:rsid w:val="00946685"/>
    <w:rsid w:val="0097457C"/>
    <w:rsid w:val="00974B3A"/>
    <w:rsid w:val="00987525"/>
    <w:rsid w:val="009B4E6E"/>
    <w:rsid w:val="009B5284"/>
    <w:rsid w:val="009C17CB"/>
    <w:rsid w:val="009C3851"/>
    <w:rsid w:val="009C7D1C"/>
    <w:rsid w:val="009D28CC"/>
    <w:rsid w:val="009D5EE2"/>
    <w:rsid w:val="009E45F1"/>
    <w:rsid w:val="009F2251"/>
    <w:rsid w:val="00A11336"/>
    <w:rsid w:val="00A1193D"/>
    <w:rsid w:val="00A17802"/>
    <w:rsid w:val="00A374A4"/>
    <w:rsid w:val="00A478C1"/>
    <w:rsid w:val="00A53BA9"/>
    <w:rsid w:val="00A54E83"/>
    <w:rsid w:val="00A62178"/>
    <w:rsid w:val="00A66576"/>
    <w:rsid w:val="00A67276"/>
    <w:rsid w:val="00A765D8"/>
    <w:rsid w:val="00A8006D"/>
    <w:rsid w:val="00A87C6A"/>
    <w:rsid w:val="00A90A36"/>
    <w:rsid w:val="00A9748F"/>
    <w:rsid w:val="00AA472C"/>
    <w:rsid w:val="00AA7268"/>
    <w:rsid w:val="00AC1C51"/>
    <w:rsid w:val="00AC30FC"/>
    <w:rsid w:val="00AD7A55"/>
    <w:rsid w:val="00AE42ED"/>
    <w:rsid w:val="00B0646F"/>
    <w:rsid w:val="00B13594"/>
    <w:rsid w:val="00B162AC"/>
    <w:rsid w:val="00B2081A"/>
    <w:rsid w:val="00B24646"/>
    <w:rsid w:val="00B4472A"/>
    <w:rsid w:val="00B60C46"/>
    <w:rsid w:val="00B67F66"/>
    <w:rsid w:val="00B73995"/>
    <w:rsid w:val="00B75C8C"/>
    <w:rsid w:val="00B768B2"/>
    <w:rsid w:val="00B77E2E"/>
    <w:rsid w:val="00B84C9C"/>
    <w:rsid w:val="00BA4E93"/>
    <w:rsid w:val="00BB684F"/>
    <w:rsid w:val="00BD7283"/>
    <w:rsid w:val="00BE1B7F"/>
    <w:rsid w:val="00BE7B72"/>
    <w:rsid w:val="00BE7F91"/>
    <w:rsid w:val="00C13FD2"/>
    <w:rsid w:val="00C15FAC"/>
    <w:rsid w:val="00C22FF7"/>
    <w:rsid w:val="00C35500"/>
    <w:rsid w:val="00C4311C"/>
    <w:rsid w:val="00C46D1D"/>
    <w:rsid w:val="00C5082F"/>
    <w:rsid w:val="00C56EB3"/>
    <w:rsid w:val="00C57A61"/>
    <w:rsid w:val="00C633D8"/>
    <w:rsid w:val="00C70770"/>
    <w:rsid w:val="00C7323E"/>
    <w:rsid w:val="00C77160"/>
    <w:rsid w:val="00C77D40"/>
    <w:rsid w:val="00C81278"/>
    <w:rsid w:val="00C82E81"/>
    <w:rsid w:val="00C83B60"/>
    <w:rsid w:val="00CA2E47"/>
    <w:rsid w:val="00CA327E"/>
    <w:rsid w:val="00CA4332"/>
    <w:rsid w:val="00CB0F06"/>
    <w:rsid w:val="00CB56FB"/>
    <w:rsid w:val="00CB5C03"/>
    <w:rsid w:val="00CB5E9B"/>
    <w:rsid w:val="00CE0C20"/>
    <w:rsid w:val="00D050A7"/>
    <w:rsid w:val="00D066E8"/>
    <w:rsid w:val="00D114B2"/>
    <w:rsid w:val="00D366CC"/>
    <w:rsid w:val="00D411A9"/>
    <w:rsid w:val="00D4448D"/>
    <w:rsid w:val="00D459C4"/>
    <w:rsid w:val="00D71092"/>
    <w:rsid w:val="00D72B35"/>
    <w:rsid w:val="00D95C3C"/>
    <w:rsid w:val="00DA1335"/>
    <w:rsid w:val="00DA5A14"/>
    <w:rsid w:val="00DB70E8"/>
    <w:rsid w:val="00DD2768"/>
    <w:rsid w:val="00DD45A7"/>
    <w:rsid w:val="00DF42E5"/>
    <w:rsid w:val="00E075C3"/>
    <w:rsid w:val="00E0783D"/>
    <w:rsid w:val="00E23647"/>
    <w:rsid w:val="00E237B7"/>
    <w:rsid w:val="00E24B1E"/>
    <w:rsid w:val="00E323F3"/>
    <w:rsid w:val="00E32D0B"/>
    <w:rsid w:val="00E336CD"/>
    <w:rsid w:val="00E3407A"/>
    <w:rsid w:val="00E421E3"/>
    <w:rsid w:val="00E45755"/>
    <w:rsid w:val="00E47A60"/>
    <w:rsid w:val="00E61CF0"/>
    <w:rsid w:val="00E623EC"/>
    <w:rsid w:val="00E67D57"/>
    <w:rsid w:val="00E8099E"/>
    <w:rsid w:val="00E81169"/>
    <w:rsid w:val="00E83A83"/>
    <w:rsid w:val="00E907B5"/>
    <w:rsid w:val="00E960B5"/>
    <w:rsid w:val="00EB3FB7"/>
    <w:rsid w:val="00EC7EB0"/>
    <w:rsid w:val="00ED1C5D"/>
    <w:rsid w:val="00EE19C9"/>
    <w:rsid w:val="00EE7B37"/>
    <w:rsid w:val="00EF41BD"/>
    <w:rsid w:val="00EF6972"/>
    <w:rsid w:val="00F03234"/>
    <w:rsid w:val="00F111B1"/>
    <w:rsid w:val="00F16CC3"/>
    <w:rsid w:val="00F20CD3"/>
    <w:rsid w:val="00F22861"/>
    <w:rsid w:val="00F22F04"/>
    <w:rsid w:val="00F34314"/>
    <w:rsid w:val="00F34B20"/>
    <w:rsid w:val="00F66D0B"/>
    <w:rsid w:val="00F73BE3"/>
    <w:rsid w:val="00F866CE"/>
    <w:rsid w:val="00FA0D04"/>
    <w:rsid w:val="00FB3C5D"/>
    <w:rsid w:val="00FB6701"/>
    <w:rsid w:val="00FC4690"/>
    <w:rsid w:val="00FE6096"/>
    <w:rsid w:val="00FF45F1"/>
    <w:rsid w:val="00FF5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6A0C"/>
    <w:rPr>
      <w:sz w:val="22"/>
      <w:szCs w:val="22"/>
    </w:rPr>
  </w:style>
  <w:style w:type="paragraph" w:styleId="En-tte">
    <w:name w:val="header"/>
    <w:basedOn w:val="Normal"/>
    <w:link w:val="En-tteCar"/>
    <w:uiPriority w:val="99"/>
    <w:unhideWhenUsed/>
    <w:rsid w:val="002E478E"/>
    <w:pPr>
      <w:tabs>
        <w:tab w:val="center" w:pos="4536"/>
        <w:tab w:val="right" w:pos="9072"/>
      </w:tabs>
    </w:pPr>
  </w:style>
  <w:style w:type="character" w:customStyle="1" w:styleId="En-tteCar">
    <w:name w:val="En-tête Car"/>
    <w:link w:val="En-tte"/>
    <w:uiPriority w:val="99"/>
    <w:rsid w:val="002E478E"/>
    <w:rPr>
      <w:sz w:val="22"/>
      <w:szCs w:val="22"/>
    </w:rPr>
  </w:style>
  <w:style w:type="paragraph" w:styleId="Pieddepage">
    <w:name w:val="footer"/>
    <w:basedOn w:val="Normal"/>
    <w:link w:val="PieddepageCar"/>
    <w:uiPriority w:val="99"/>
    <w:unhideWhenUsed/>
    <w:rsid w:val="002E478E"/>
    <w:pPr>
      <w:tabs>
        <w:tab w:val="center" w:pos="4536"/>
        <w:tab w:val="right" w:pos="9072"/>
      </w:tabs>
    </w:pPr>
  </w:style>
  <w:style w:type="character" w:customStyle="1" w:styleId="PieddepageCar">
    <w:name w:val="Pied de page Car"/>
    <w:link w:val="Pieddepage"/>
    <w:uiPriority w:val="99"/>
    <w:rsid w:val="002E478E"/>
    <w:rPr>
      <w:sz w:val="22"/>
      <w:szCs w:val="22"/>
    </w:rPr>
  </w:style>
  <w:style w:type="paragraph" w:styleId="Textedebulles">
    <w:name w:val="Balloon Text"/>
    <w:basedOn w:val="Normal"/>
    <w:link w:val="TextedebullesCar"/>
    <w:uiPriority w:val="99"/>
    <w:semiHidden/>
    <w:unhideWhenUsed/>
    <w:rsid w:val="00720C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C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6A0C"/>
    <w:rPr>
      <w:sz w:val="22"/>
      <w:szCs w:val="22"/>
    </w:rPr>
  </w:style>
  <w:style w:type="paragraph" w:styleId="En-tte">
    <w:name w:val="header"/>
    <w:basedOn w:val="Normal"/>
    <w:link w:val="En-tteCar"/>
    <w:uiPriority w:val="99"/>
    <w:unhideWhenUsed/>
    <w:rsid w:val="002E478E"/>
    <w:pPr>
      <w:tabs>
        <w:tab w:val="center" w:pos="4536"/>
        <w:tab w:val="right" w:pos="9072"/>
      </w:tabs>
    </w:pPr>
  </w:style>
  <w:style w:type="character" w:customStyle="1" w:styleId="En-tteCar">
    <w:name w:val="En-tête Car"/>
    <w:link w:val="En-tte"/>
    <w:uiPriority w:val="99"/>
    <w:rsid w:val="002E478E"/>
    <w:rPr>
      <w:sz w:val="22"/>
      <w:szCs w:val="22"/>
    </w:rPr>
  </w:style>
  <w:style w:type="paragraph" w:styleId="Pieddepage">
    <w:name w:val="footer"/>
    <w:basedOn w:val="Normal"/>
    <w:link w:val="PieddepageCar"/>
    <w:uiPriority w:val="99"/>
    <w:unhideWhenUsed/>
    <w:rsid w:val="002E478E"/>
    <w:pPr>
      <w:tabs>
        <w:tab w:val="center" w:pos="4536"/>
        <w:tab w:val="right" w:pos="9072"/>
      </w:tabs>
    </w:pPr>
  </w:style>
  <w:style w:type="character" w:customStyle="1" w:styleId="PieddepageCar">
    <w:name w:val="Pied de page Car"/>
    <w:link w:val="Pieddepage"/>
    <w:uiPriority w:val="99"/>
    <w:rsid w:val="002E478E"/>
    <w:rPr>
      <w:sz w:val="22"/>
      <w:szCs w:val="22"/>
    </w:rPr>
  </w:style>
  <w:style w:type="paragraph" w:styleId="Textedebulles">
    <w:name w:val="Balloon Text"/>
    <w:basedOn w:val="Normal"/>
    <w:link w:val="TextedebullesCar"/>
    <w:uiPriority w:val="99"/>
    <w:semiHidden/>
    <w:unhideWhenUsed/>
    <w:rsid w:val="00720C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5413</Words>
  <Characters>29772</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dc:creator>
  <cp:lastModifiedBy>HP</cp:lastModifiedBy>
  <cp:revision>2</cp:revision>
  <dcterms:created xsi:type="dcterms:W3CDTF">2019-12-19T13:56:00Z</dcterms:created>
  <dcterms:modified xsi:type="dcterms:W3CDTF">2019-12-19T13:56:00Z</dcterms:modified>
</cp:coreProperties>
</file>